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4EEB7" w14:textId="77777777" w:rsidR="006859F9" w:rsidRPr="006859F9" w:rsidRDefault="006859F9" w:rsidP="006859F9">
      <w:pPr>
        <w:shd w:val="clear" w:color="auto" w:fill="FFFFFF"/>
        <w:spacing w:after="0" w:line="240" w:lineRule="auto"/>
        <w:jc w:val="center"/>
        <w:rPr>
          <w:rFonts w:ascii="Trebuchet MS" w:eastAsia="Times New Roman" w:hAnsi="Trebuchet MS" w:cs="Arial"/>
          <w:b/>
          <w:color w:val="C00000"/>
          <w:sz w:val="24"/>
          <w:szCs w:val="24"/>
          <w:lang w:eastAsia="es-AR"/>
        </w:rPr>
      </w:pPr>
      <w:r w:rsidRPr="006859F9">
        <w:rPr>
          <w:rFonts w:ascii="Trebuchet MS" w:eastAsia="Times New Roman" w:hAnsi="Trebuchet MS" w:cs="Arial"/>
          <w:b/>
          <w:color w:val="C00000"/>
          <w:sz w:val="24"/>
          <w:szCs w:val="24"/>
          <w:lang w:eastAsia="es-AR"/>
        </w:rPr>
        <w:t>DIPLOMATURA DE POSGRADO ESTRATEGIA FINANCIERA.</w:t>
      </w:r>
    </w:p>
    <w:p w14:paraId="69CC3127" w14:textId="77777777" w:rsidR="006859F9" w:rsidRPr="006859F9" w:rsidRDefault="006859F9" w:rsidP="006859F9">
      <w:pPr>
        <w:shd w:val="clear" w:color="auto" w:fill="FFFFFF"/>
        <w:spacing w:after="0" w:line="240" w:lineRule="auto"/>
        <w:jc w:val="center"/>
        <w:rPr>
          <w:rFonts w:ascii="Trebuchet MS" w:eastAsia="Times New Roman" w:hAnsi="Trebuchet MS" w:cs="Arial"/>
          <w:b/>
          <w:color w:val="000000" w:themeColor="text1"/>
          <w:sz w:val="24"/>
          <w:szCs w:val="24"/>
          <w:lang w:eastAsia="es-AR"/>
        </w:rPr>
      </w:pPr>
    </w:p>
    <w:p w14:paraId="0D46BB20" w14:textId="7234AC8A" w:rsidR="006859F9" w:rsidRPr="006859F9" w:rsidRDefault="006859F9" w:rsidP="006859F9">
      <w:pPr>
        <w:shd w:val="clear" w:color="auto" w:fill="FFFFFF"/>
        <w:spacing w:after="0" w:line="240" w:lineRule="auto"/>
        <w:jc w:val="center"/>
        <w:rPr>
          <w:rFonts w:ascii="Trebuchet MS" w:eastAsia="Times New Roman" w:hAnsi="Trebuchet MS" w:cs="Arial"/>
          <w:b/>
          <w:color w:val="000000" w:themeColor="text1"/>
          <w:sz w:val="24"/>
          <w:szCs w:val="24"/>
          <w:lang w:eastAsia="es-AR"/>
        </w:rPr>
      </w:pPr>
      <w:r w:rsidRPr="006859F9">
        <w:rPr>
          <w:rFonts w:ascii="Trebuchet MS" w:eastAsia="Times New Roman" w:hAnsi="Trebuchet MS" w:cs="Arial"/>
          <w:b/>
          <w:color w:val="000000" w:themeColor="text1"/>
          <w:sz w:val="24"/>
          <w:szCs w:val="24"/>
          <w:lang w:eastAsia="es-AR"/>
        </w:rPr>
        <w:t>Nuevos escenarios para la Dirección.</w:t>
      </w:r>
    </w:p>
    <w:p w14:paraId="6D856987" w14:textId="77777777" w:rsidR="006859F9" w:rsidRPr="006859F9" w:rsidRDefault="006859F9" w:rsidP="006859F9">
      <w:pPr>
        <w:shd w:val="clear" w:color="auto" w:fill="FFFFFF"/>
        <w:spacing w:after="0" w:line="240" w:lineRule="auto"/>
        <w:jc w:val="both"/>
        <w:rPr>
          <w:rFonts w:ascii="Trebuchet MS" w:eastAsia="Times New Roman" w:hAnsi="Trebuchet MS" w:cs="Arial"/>
          <w:b/>
          <w:color w:val="C00000"/>
          <w:sz w:val="24"/>
          <w:szCs w:val="24"/>
          <w:lang w:eastAsia="es-AR"/>
        </w:rPr>
      </w:pPr>
    </w:p>
    <w:p w14:paraId="322E5502" w14:textId="77777777" w:rsidR="006859F9" w:rsidRDefault="006859F9" w:rsidP="006859F9">
      <w:pPr>
        <w:shd w:val="clear" w:color="auto" w:fill="FFFFFF"/>
        <w:spacing w:after="0" w:line="240" w:lineRule="auto"/>
        <w:jc w:val="both"/>
        <w:rPr>
          <w:rFonts w:ascii="Trebuchet MS" w:eastAsia="Times New Roman" w:hAnsi="Trebuchet MS" w:cs="Arial"/>
          <w:b/>
          <w:sz w:val="24"/>
          <w:szCs w:val="24"/>
          <w:lang w:eastAsia="es-AR"/>
        </w:rPr>
      </w:pPr>
    </w:p>
    <w:p w14:paraId="367FF609" w14:textId="77777777" w:rsidR="006859F9" w:rsidRPr="006859F9" w:rsidRDefault="006859F9" w:rsidP="006859F9">
      <w:pPr>
        <w:shd w:val="clear" w:color="auto" w:fill="FFFFFF"/>
        <w:spacing w:after="0" w:line="240" w:lineRule="auto"/>
        <w:jc w:val="both"/>
        <w:rPr>
          <w:rFonts w:ascii="Trebuchet MS" w:eastAsia="Times New Roman" w:hAnsi="Trebuchet MS" w:cs="Arial"/>
          <w:b/>
          <w:sz w:val="24"/>
          <w:szCs w:val="24"/>
          <w:u w:val="single"/>
          <w:lang w:eastAsia="es-AR"/>
        </w:rPr>
      </w:pPr>
      <w:r w:rsidRPr="006859F9">
        <w:rPr>
          <w:rFonts w:ascii="Trebuchet MS" w:eastAsia="Times New Roman" w:hAnsi="Trebuchet MS" w:cs="Arial"/>
          <w:b/>
          <w:sz w:val="24"/>
          <w:szCs w:val="24"/>
          <w:u w:val="single"/>
          <w:lang w:eastAsia="es-AR"/>
        </w:rPr>
        <w:t>EJES TEMÁTICOS</w:t>
      </w:r>
    </w:p>
    <w:tbl>
      <w:tblPr>
        <w:tblW w:w="8504" w:type="dxa"/>
        <w:tblCellMar>
          <w:left w:w="0" w:type="dxa"/>
          <w:right w:w="0" w:type="dxa"/>
        </w:tblCellMar>
        <w:tblLook w:val="04A0" w:firstRow="1" w:lastRow="0" w:firstColumn="1" w:lastColumn="0" w:noHBand="0" w:noVBand="1"/>
      </w:tblPr>
      <w:tblGrid>
        <w:gridCol w:w="8787"/>
      </w:tblGrid>
      <w:tr w:rsidR="006859F9" w:rsidRPr="00BC2967" w14:paraId="6580F6BB" w14:textId="77777777" w:rsidTr="007B6BDD">
        <w:trPr>
          <w:trHeight w:val="300"/>
        </w:trPr>
        <w:tc>
          <w:tcPr>
            <w:tcW w:w="8504" w:type="dxa"/>
            <w:tcBorders>
              <w:top w:val="nil"/>
              <w:left w:val="nil"/>
              <w:bottom w:val="nil"/>
              <w:right w:val="nil"/>
            </w:tcBorders>
            <w:noWrap/>
            <w:tcMar>
              <w:top w:w="15" w:type="dxa"/>
              <w:left w:w="15" w:type="dxa"/>
              <w:bottom w:w="0" w:type="dxa"/>
              <w:right w:w="15" w:type="dxa"/>
            </w:tcMar>
            <w:vAlign w:val="center"/>
            <w:hideMark/>
          </w:tcPr>
          <w:p w14:paraId="660E759C" w14:textId="77777777" w:rsidR="006859F9" w:rsidRPr="00BC2967" w:rsidRDefault="006859F9" w:rsidP="006859F9">
            <w:pPr>
              <w:spacing w:after="0" w:line="360" w:lineRule="auto"/>
              <w:jc w:val="both"/>
              <w:rPr>
                <w:rFonts w:ascii="Trebuchet MS" w:eastAsia="Times New Roman" w:hAnsi="Trebuchet MS" w:cs="Calibri"/>
                <w:b/>
                <w:sz w:val="24"/>
                <w:szCs w:val="24"/>
                <w:lang w:eastAsia="es-AR"/>
              </w:rPr>
            </w:pPr>
          </w:p>
          <w:p w14:paraId="53C2C04E" w14:textId="59868B4B" w:rsidR="006859F9" w:rsidRDefault="006859F9" w:rsidP="006859F9">
            <w:pPr>
              <w:spacing w:after="0" w:line="360" w:lineRule="auto"/>
              <w:jc w:val="both"/>
              <w:rPr>
                <w:rFonts w:ascii="Trebuchet MS" w:eastAsia="Times New Roman" w:hAnsi="Trebuchet MS" w:cs="Calibri"/>
                <w:b/>
                <w:sz w:val="24"/>
                <w:szCs w:val="24"/>
                <w:lang w:eastAsia="es-AR"/>
              </w:rPr>
            </w:pPr>
            <w:r w:rsidRPr="00BC2967">
              <w:rPr>
                <w:rFonts w:ascii="Trebuchet MS" w:eastAsia="Times New Roman" w:hAnsi="Trebuchet MS" w:cs="Calibri"/>
                <w:b/>
                <w:sz w:val="24"/>
                <w:szCs w:val="24"/>
                <w:lang w:eastAsia="es-AR"/>
              </w:rPr>
              <w:t>Formulación e Implementación Estratégica</w:t>
            </w:r>
          </w:p>
          <w:p w14:paraId="2AA10C66" w14:textId="77777777" w:rsidR="006859F9" w:rsidRDefault="006859F9" w:rsidP="006859F9">
            <w:pPr>
              <w:spacing w:after="0" w:line="360" w:lineRule="auto"/>
              <w:jc w:val="both"/>
              <w:rPr>
                <w:rFonts w:ascii="Trebuchet MS" w:eastAsia="Times New Roman" w:hAnsi="Trebuchet MS" w:cs="Calibri"/>
                <w:b/>
                <w:sz w:val="24"/>
                <w:szCs w:val="24"/>
                <w:lang w:eastAsia="es-AR"/>
              </w:rPr>
            </w:pPr>
          </w:p>
          <w:p w14:paraId="715859FB" w14:textId="77777777" w:rsidR="006859F9" w:rsidRPr="00BC2967" w:rsidRDefault="006859F9" w:rsidP="006859F9">
            <w:pPr>
              <w:spacing w:after="0" w:line="360" w:lineRule="auto"/>
              <w:jc w:val="both"/>
              <w:rPr>
                <w:rFonts w:ascii="Trebuchet MS" w:eastAsia="Times New Roman" w:hAnsi="Trebuchet MS" w:cs="Calibri"/>
                <w:b/>
                <w:sz w:val="24"/>
                <w:szCs w:val="24"/>
                <w:lang w:eastAsia="es-AR"/>
              </w:rPr>
            </w:pPr>
          </w:p>
        </w:tc>
      </w:tr>
      <w:tr w:rsidR="006859F9" w:rsidRPr="00BC2967" w14:paraId="04BEDA6E" w14:textId="77777777" w:rsidTr="007B6BDD">
        <w:trPr>
          <w:trHeight w:val="300"/>
        </w:trPr>
        <w:tc>
          <w:tcPr>
            <w:tcW w:w="0" w:type="auto"/>
            <w:tcBorders>
              <w:top w:val="nil"/>
              <w:left w:val="nil"/>
              <w:right w:val="nil"/>
            </w:tcBorders>
            <w:noWrap/>
            <w:tcMar>
              <w:top w:w="15" w:type="dxa"/>
              <w:left w:w="15" w:type="dxa"/>
              <w:bottom w:w="0" w:type="dxa"/>
              <w:right w:w="15" w:type="dxa"/>
            </w:tcMar>
            <w:vAlign w:val="center"/>
            <w:hideMark/>
          </w:tcPr>
          <w:p w14:paraId="1F864A37" w14:textId="199AAC31" w:rsidR="006859F9" w:rsidRPr="00BC2967" w:rsidRDefault="006859F9" w:rsidP="006859F9">
            <w:pPr>
              <w:spacing w:after="0" w:line="360" w:lineRule="auto"/>
              <w:jc w:val="both"/>
              <w:rPr>
                <w:rFonts w:ascii="Trebuchet MS" w:hAnsi="Trebuchet MS"/>
                <w:sz w:val="24"/>
                <w:szCs w:val="24"/>
              </w:rPr>
            </w:pPr>
            <w:r w:rsidRPr="00BC2967">
              <w:rPr>
                <w:rFonts w:ascii="Trebuchet MS" w:hAnsi="Trebuchet MS"/>
                <w:sz w:val="24"/>
                <w:szCs w:val="24"/>
              </w:rPr>
              <w:t>Introducción a la estrategia y objetivos estratégicos. Objetivos, valores y performance. La información como aspecto estratégico para gestionar Instituciones. Análisis de la estructura industrial: identificación de mercados atractivos. Análisis de las fuerzas del mercado. Grupos estratégicos y su gerenciamiento. Análisis de ambientes cambiantes: ciclos de vida de la industria. Estrategias de entrada y salida en función del ciclo de vida. Análisis de escenarios. Ventaja competitiva: estrategias competitivas genéricas. Convirtiendo recursos en ventajas competitivas. Estrategias competitivas dinámicas. Posicionamiento estratégico hacia la competencia. Estrategias de costo y diferenciación. Diversificación: Límites a la diversificación. Evolución de la estrategia y su impacto en las organizaciones. Sinergias. Gerenciando una corporación global: Estructura Matricial, Estructura de Red, Estructura Global Simple. Manejo de cartera de empresas.</w:t>
            </w:r>
          </w:p>
          <w:p w14:paraId="7DD9D121" w14:textId="77777777" w:rsidR="006859F9" w:rsidRPr="00BC2967" w:rsidRDefault="006859F9" w:rsidP="006859F9">
            <w:pPr>
              <w:spacing w:after="0" w:line="360" w:lineRule="auto"/>
              <w:jc w:val="both"/>
              <w:rPr>
                <w:rFonts w:ascii="Trebuchet MS" w:eastAsia="Times New Roman" w:hAnsi="Trebuchet MS" w:cs="Calibri"/>
                <w:sz w:val="24"/>
                <w:szCs w:val="24"/>
                <w:lang w:eastAsia="es-AR"/>
              </w:rPr>
            </w:pPr>
          </w:p>
          <w:p w14:paraId="2838E530" w14:textId="5DCC9583" w:rsidR="006859F9" w:rsidRDefault="006859F9" w:rsidP="006859F9">
            <w:pPr>
              <w:spacing w:after="0" w:line="360" w:lineRule="auto"/>
              <w:jc w:val="both"/>
              <w:rPr>
                <w:rFonts w:ascii="Trebuchet MS" w:eastAsia="Times New Roman" w:hAnsi="Trebuchet MS" w:cs="Calibri"/>
                <w:b/>
                <w:sz w:val="24"/>
                <w:szCs w:val="24"/>
                <w:lang w:eastAsia="es-AR"/>
              </w:rPr>
            </w:pPr>
            <w:r w:rsidRPr="00BC2967">
              <w:rPr>
                <w:rFonts w:ascii="Trebuchet MS" w:eastAsia="Times New Roman" w:hAnsi="Trebuchet MS" w:cs="Calibri"/>
                <w:b/>
                <w:sz w:val="24"/>
                <w:szCs w:val="24"/>
                <w:lang w:eastAsia="es-AR"/>
              </w:rPr>
              <w:t>Estrategias ante el Entorno Económico</w:t>
            </w:r>
          </w:p>
          <w:p w14:paraId="29BD2234" w14:textId="77777777" w:rsidR="006859F9" w:rsidRPr="00BC2967" w:rsidRDefault="006859F9" w:rsidP="006859F9">
            <w:pPr>
              <w:spacing w:after="0" w:line="360" w:lineRule="auto"/>
              <w:jc w:val="both"/>
              <w:rPr>
                <w:rFonts w:ascii="Trebuchet MS" w:eastAsia="Times New Roman" w:hAnsi="Trebuchet MS" w:cs="Calibri"/>
                <w:b/>
                <w:sz w:val="24"/>
                <w:szCs w:val="24"/>
                <w:lang w:eastAsia="es-AR"/>
              </w:rPr>
            </w:pPr>
          </w:p>
          <w:p w14:paraId="57D5EE78" w14:textId="77777777" w:rsidR="006859F9" w:rsidRPr="00BC2967" w:rsidRDefault="006859F9" w:rsidP="006859F9">
            <w:pPr>
              <w:spacing w:after="0" w:line="360" w:lineRule="auto"/>
              <w:jc w:val="both"/>
              <w:rPr>
                <w:rFonts w:ascii="Trebuchet MS" w:eastAsia="Times New Roman" w:hAnsi="Trebuchet MS" w:cs="Calibri"/>
                <w:sz w:val="24"/>
                <w:szCs w:val="24"/>
                <w:lang w:eastAsia="es-AR"/>
              </w:rPr>
            </w:pPr>
            <w:r w:rsidRPr="00BC2967">
              <w:rPr>
                <w:rFonts w:ascii="Trebuchet MS" w:hAnsi="Trebuchet MS"/>
                <w:sz w:val="24"/>
                <w:szCs w:val="24"/>
              </w:rPr>
              <w:t xml:space="preserve">Estrategias ante el entorno económico Análisis micro y análisis macro: diferencias e importancia de cada uno para la empresa. Actores económicos fundamentales: familias, empresas y bancos. Mercados de bienes, de factores y financiero. Precios, salarios y tasas de interés. Introducción del sector público: su rol en la economía. Relaciones de un país con el resto del mundo: balanza comercial, transferencias y cuenta capital. Movimientos de capitales y riesgo país. Mercado cambiario y tipos de cambio. Sistemas cambiarios. Tipo de cambio real y competitividad. Ciclo económico y crecimiento. Políticas económicas para </w:t>
            </w:r>
            <w:r w:rsidRPr="00BC2967">
              <w:rPr>
                <w:rFonts w:ascii="Trebuchet MS" w:hAnsi="Trebuchet MS"/>
                <w:sz w:val="24"/>
                <w:szCs w:val="24"/>
              </w:rPr>
              <w:lastRenderedPageBreak/>
              <w:t>suavizar el ciclo: política fiscal, política monetaria y política cambiaria. Clima de negocios y concepto amplio de "competitividad país".</w:t>
            </w:r>
          </w:p>
          <w:p w14:paraId="452A59AB" w14:textId="77777777" w:rsidR="006859F9" w:rsidRPr="00BC2967" w:rsidRDefault="006859F9" w:rsidP="006859F9">
            <w:pPr>
              <w:spacing w:after="0" w:line="360" w:lineRule="auto"/>
              <w:jc w:val="both"/>
              <w:rPr>
                <w:rFonts w:ascii="Trebuchet MS" w:eastAsia="Times New Roman" w:hAnsi="Trebuchet MS" w:cs="Calibri"/>
                <w:sz w:val="24"/>
                <w:szCs w:val="24"/>
                <w:lang w:eastAsia="es-AR"/>
              </w:rPr>
            </w:pPr>
          </w:p>
        </w:tc>
      </w:tr>
      <w:tr w:rsidR="006859F9" w:rsidRPr="00BC2967" w14:paraId="1719E1AD" w14:textId="77777777" w:rsidTr="007B6BDD">
        <w:trPr>
          <w:trHeight w:val="300"/>
        </w:trPr>
        <w:tc>
          <w:tcPr>
            <w:tcW w:w="0" w:type="auto"/>
            <w:tcBorders>
              <w:top w:val="nil"/>
              <w:left w:val="nil"/>
              <w:right w:val="nil"/>
            </w:tcBorders>
            <w:noWrap/>
            <w:tcMar>
              <w:top w:w="15" w:type="dxa"/>
              <w:left w:w="15" w:type="dxa"/>
              <w:bottom w:w="0" w:type="dxa"/>
              <w:right w:w="15" w:type="dxa"/>
            </w:tcMar>
            <w:vAlign w:val="center"/>
            <w:hideMark/>
          </w:tcPr>
          <w:p w14:paraId="28CE5141" w14:textId="77777777" w:rsidR="006859F9" w:rsidRDefault="006859F9" w:rsidP="006859F9">
            <w:pPr>
              <w:spacing w:after="0" w:line="360" w:lineRule="auto"/>
              <w:jc w:val="both"/>
              <w:rPr>
                <w:rFonts w:ascii="Trebuchet MS" w:hAnsi="Trebuchet MS"/>
                <w:b/>
                <w:sz w:val="24"/>
                <w:szCs w:val="24"/>
              </w:rPr>
            </w:pPr>
          </w:p>
          <w:p w14:paraId="0E0FF34C" w14:textId="0C90A7E5" w:rsidR="006859F9" w:rsidRPr="00BC2967" w:rsidRDefault="006859F9" w:rsidP="006859F9">
            <w:pPr>
              <w:spacing w:after="0" w:line="360" w:lineRule="auto"/>
              <w:jc w:val="both"/>
              <w:rPr>
                <w:rFonts w:ascii="Trebuchet MS" w:hAnsi="Trebuchet MS"/>
                <w:b/>
                <w:sz w:val="24"/>
                <w:szCs w:val="24"/>
              </w:rPr>
            </w:pPr>
            <w:r w:rsidRPr="00BC2967">
              <w:rPr>
                <w:rFonts w:ascii="Trebuchet MS" w:hAnsi="Trebuchet MS"/>
                <w:b/>
                <w:sz w:val="24"/>
                <w:szCs w:val="24"/>
              </w:rPr>
              <w:t>Fintech y Criptomonedas</w:t>
            </w:r>
          </w:p>
          <w:p w14:paraId="14F5656E" w14:textId="77777777" w:rsidR="006859F9" w:rsidRPr="00BC2967" w:rsidRDefault="006859F9" w:rsidP="006859F9">
            <w:pPr>
              <w:spacing w:after="0" w:line="360" w:lineRule="auto"/>
              <w:jc w:val="both"/>
              <w:rPr>
                <w:rFonts w:ascii="Trebuchet MS" w:eastAsia="Times New Roman" w:hAnsi="Trebuchet MS" w:cs="Calibri"/>
                <w:sz w:val="24"/>
                <w:szCs w:val="24"/>
                <w:lang w:eastAsia="es-AR"/>
              </w:rPr>
            </w:pPr>
            <w:proofErr w:type="spellStart"/>
            <w:r w:rsidRPr="00BC2967">
              <w:rPr>
                <w:rFonts w:ascii="Trebuchet MS" w:eastAsia="Times New Roman" w:hAnsi="Trebuchet MS" w:cs="Calibri"/>
                <w:sz w:val="24"/>
                <w:szCs w:val="24"/>
                <w:lang w:eastAsia="es-AR"/>
              </w:rPr>
              <w:t>Intro</w:t>
            </w:r>
            <w:proofErr w:type="spellEnd"/>
            <w:r w:rsidRPr="00BC2967">
              <w:rPr>
                <w:rFonts w:ascii="Trebuchet MS" w:eastAsia="Times New Roman" w:hAnsi="Trebuchet MS" w:cs="Calibri"/>
                <w:sz w:val="24"/>
                <w:szCs w:val="24"/>
                <w:lang w:eastAsia="es-AR"/>
              </w:rPr>
              <w:t xml:space="preserve"> a Fintech. Fundamentos técnicos y económicos. Dinero “</w:t>
            </w:r>
            <w:proofErr w:type="spellStart"/>
            <w:r w:rsidRPr="00BC2967">
              <w:rPr>
                <w:rFonts w:ascii="Trebuchet MS" w:eastAsia="Times New Roman" w:hAnsi="Trebuchet MS" w:cs="Calibri"/>
                <w:sz w:val="24"/>
                <w:szCs w:val="24"/>
                <w:lang w:eastAsia="es-AR"/>
              </w:rPr>
              <w:t>fiat</w:t>
            </w:r>
            <w:proofErr w:type="spellEnd"/>
            <w:r w:rsidRPr="00BC2967">
              <w:rPr>
                <w:rFonts w:ascii="Trebuchet MS" w:eastAsia="Times New Roman" w:hAnsi="Trebuchet MS" w:cs="Calibri"/>
                <w:sz w:val="24"/>
                <w:szCs w:val="24"/>
                <w:lang w:eastAsia="es-AR"/>
              </w:rPr>
              <w:t xml:space="preserve">” y dinero digital. Criptomonedas y </w:t>
            </w:r>
            <w:proofErr w:type="spellStart"/>
            <w:r w:rsidRPr="00BC2967">
              <w:rPr>
                <w:rFonts w:ascii="Trebuchet MS" w:eastAsia="Times New Roman" w:hAnsi="Trebuchet MS" w:cs="Calibri"/>
                <w:sz w:val="24"/>
                <w:szCs w:val="24"/>
                <w:lang w:eastAsia="es-AR"/>
              </w:rPr>
              <w:t>blockchain</w:t>
            </w:r>
            <w:proofErr w:type="spellEnd"/>
            <w:r w:rsidRPr="00BC2967">
              <w:rPr>
                <w:rFonts w:ascii="Trebuchet MS" w:eastAsia="Times New Roman" w:hAnsi="Trebuchet MS" w:cs="Calibri"/>
                <w:sz w:val="24"/>
                <w:szCs w:val="24"/>
                <w:lang w:eastAsia="es-AR"/>
              </w:rPr>
              <w:t xml:space="preserve">. Proceso de adopción de criptomonedas. Smart </w:t>
            </w:r>
            <w:proofErr w:type="spellStart"/>
            <w:r w:rsidRPr="00BC2967">
              <w:rPr>
                <w:rFonts w:ascii="Trebuchet MS" w:eastAsia="Times New Roman" w:hAnsi="Trebuchet MS" w:cs="Calibri"/>
                <w:sz w:val="24"/>
                <w:szCs w:val="24"/>
                <w:lang w:eastAsia="es-AR"/>
              </w:rPr>
              <w:t>Contracts</w:t>
            </w:r>
            <w:proofErr w:type="spellEnd"/>
            <w:r w:rsidRPr="00BC2967">
              <w:rPr>
                <w:rFonts w:ascii="Trebuchet MS" w:eastAsia="Times New Roman" w:hAnsi="Trebuchet MS" w:cs="Calibri"/>
                <w:sz w:val="24"/>
                <w:szCs w:val="24"/>
                <w:lang w:eastAsia="es-AR"/>
              </w:rPr>
              <w:t xml:space="preserve">. </w:t>
            </w:r>
            <w:proofErr w:type="gramStart"/>
            <w:r w:rsidRPr="00BC2967">
              <w:rPr>
                <w:rFonts w:ascii="Trebuchet MS" w:eastAsia="Times New Roman" w:hAnsi="Trebuchet MS" w:cs="Calibri"/>
                <w:sz w:val="24"/>
                <w:szCs w:val="24"/>
                <w:lang w:eastAsia="es-AR"/>
              </w:rPr>
              <w:t>Activos  digitales</w:t>
            </w:r>
            <w:proofErr w:type="gramEnd"/>
            <w:r w:rsidRPr="00BC2967">
              <w:rPr>
                <w:rFonts w:ascii="Trebuchet MS" w:eastAsia="Times New Roman" w:hAnsi="Trebuchet MS" w:cs="Calibri"/>
                <w:sz w:val="24"/>
                <w:szCs w:val="24"/>
                <w:lang w:eastAsia="es-AR"/>
              </w:rPr>
              <w:t xml:space="preserve">. </w:t>
            </w:r>
            <w:proofErr w:type="spellStart"/>
            <w:r w:rsidRPr="00BC2967">
              <w:rPr>
                <w:rFonts w:ascii="Trebuchet MS" w:eastAsia="Times New Roman" w:hAnsi="Trebuchet MS" w:cs="Calibri"/>
                <w:sz w:val="24"/>
                <w:szCs w:val="24"/>
                <w:lang w:eastAsia="es-AR"/>
              </w:rPr>
              <w:t>Intro</w:t>
            </w:r>
            <w:proofErr w:type="spellEnd"/>
            <w:r w:rsidRPr="00BC2967">
              <w:rPr>
                <w:rFonts w:ascii="Trebuchet MS" w:eastAsia="Times New Roman" w:hAnsi="Trebuchet MS" w:cs="Calibri"/>
                <w:sz w:val="24"/>
                <w:szCs w:val="24"/>
                <w:lang w:eastAsia="es-AR"/>
              </w:rPr>
              <w:t xml:space="preserve"> a generación de NFT (Non fungible token). </w:t>
            </w:r>
            <w:proofErr w:type="spellStart"/>
            <w:r w:rsidRPr="00BC2967">
              <w:rPr>
                <w:rFonts w:ascii="Trebuchet MS" w:eastAsia="Times New Roman" w:hAnsi="Trebuchet MS" w:cs="Calibri"/>
                <w:sz w:val="24"/>
                <w:szCs w:val="24"/>
                <w:lang w:eastAsia="es-AR"/>
              </w:rPr>
              <w:t>Intro</w:t>
            </w:r>
            <w:proofErr w:type="spellEnd"/>
            <w:r w:rsidRPr="00BC2967">
              <w:rPr>
                <w:rFonts w:ascii="Trebuchet MS" w:eastAsia="Times New Roman" w:hAnsi="Trebuchet MS" w:cs="Calibri"/>
                <w:sz w:val="24"/>
                <w:szCs w:val="24"/>
                <w:lang w:eastAsia="es-AR"/>
              </w:rPr>
              <w:t xml:space="preserve"> a </w:t>
            </w:r>
            <w:proofErr w:type="spellStart"/>
            <w:r w:rsidRPr="00BC2967">
              <w:rPr>
                <w:rFonts w:ascii="Trebuchet MS" w:eastAsia="Times New Roman" w:hAnsi="Trebuchet MS" w:cs="Calibri"/>
                <w:sz w:val="24"/>
                <w:szCs w:val="24"/>
                <w:lang w:eastAsia="es-AR"/>
              </w:rPr>
              <w:t>DeFi</w:t>
            </w:r>
            <w:proofErr w:type="spellEnd"/>
            <w:r w:rsidRPr="00BC2967">
              <w:rPr>
                <w:rFonts w:ascii="Trebuchet MS" w:eastAsia="Times New Roman" w:hAnsi="Trebuchet MS" w:cs="Calibri"/>
                <w:sz w:val="24"/>
                <w:szCs w:val="24"/>
                <w:lang w:eastAsia="es-AR"/>
              </w:rPr>
              <w:t xml:space="preserve"> (finanzas descentralizadas)</w:t>
            </w:r>
          </w:p>
          <w:p w14:paraId="2540F6FE" w14:textId="77777777" w:rsidR="006859F9" w:rsidRPr="00BC2967" w:rsidRDefault="006859F9" w:rsidP="006859F9">
            <w:pPr>
              <w:spacing w:after="0" w:line="360" w:lineRule="auto"/>
              <w:jc w:val="both"/>
              <w:rPr>
                <w:rFonts w:ascii="Trebuchet MS" w:eastAsia="Times New Roman" w:hAnsi="Trebuchet MS" w:cs="Calibri"/>
                <w:sz w:val="24"/>
                <w:szCs w:val="24"/>
                <w:lang w:eastAsia="es-AR"/>
              </w:rPr>
            </w:pPr>
          </w:p>
          <w:p w14:paraId="4850336F" w14:textId="2485C5D9" w:rsidR="006859F9" w:rsidRDefault="006859F9" w:rsidP="006859F9">
            <w:pPr>
              <w:spacing w:after="0" w:line="360" w:lineRule="auto"/>
              <w:jc w:val="both"/>
              <w:rPr>
                <w:rFonts w:ascii="Trebuchet MS" w:hAnsi="Trebuchet MS"/>
                <w:b/>
                <w:sz w:val="24"/>
                <w:szCs w:val="24"/>
              </w:rPr>
            </w:pPr>
            <w:r w:rsidRPr="00BC2967">
              <w:rPr>
                <w:rFonts w:ascii="Trebuchet MS" w:hAnsi="Trebuchet MS"/>
                <w:b/>
                <w:sz w:val="24"/>
                <w:szCs w:val="24"/>
              </w:rPr>
              <w:t>Gestión del Capital de Trabajo.</w:t>
            </w:r>
          </w:p>
          <w:p w14:paraId="47D1F5E7" w14:textId="77777777" w:rsidR="006859F9" w:rsidRPr="00BC2967" w:rsidRDefault="006859F9" w:rsidP="006859F9">
            <w:pPr>
              <w:spacing w:after="0" w:line="360" w:lineRule="auto"/>
              <w:jc w:val="both"/>
              <w:rPr>
                <w:rFonts w:ascii="Trebuchet MS" w:hAnsi="Trebuchet MS"/>
                <w:b/>
                <w:sz w:val="24"/>
                <w:szCs w:val="24"/>
              </w:rPr>
            </w:pPr>
          </w:p>
          <w:p w14:paraId="5CD36AD2" w14:textId="77777777" w:rsidR="006859F9" w:rsidRDefault="006859F9" w:rsidP="006859F9">
            <w:pPr>
              <w:spacing w:after="0" w:line="360" w:lineRule="auto"/>
              <w:jc w:val="both"/>
              <w:rPr>
                <w:rFonts w:ascii="Trebuchet MS" w:hAnsi="Trebuchet MS"/>
                <w:sz w:val="24"/>
                <w:szCs w:val="24"/>
              </w:rPr>
            </w:pPr>
            <w:r w:rsidRPr="00BC2967">
              <w:rPr>
                <w:rFonts w:ascii="Trebuchet MS" w:hAnsi="Trebuchet MS"/>
                <w:sz w:val="24"/>
                <w:szCs w:val="24"/>
              </w:rPr>
              <w:t xml:space="preserve">Análisis y decisiones de inversión en </w:t>
            </w:r>
            <w:r w:rsidRPr="00BC2967">
              <w:rPr>
                <w:rFonts w:ascii="Trebuchet MS" w:eastAsia="Times New Roman" w:hAnsi="Trebuchet MS" w:cs="Calibri"/>
                <w:sz w:val="24"/>
                <w:szCs w:val="24"/>
                <w:lang w:eastAsia="es-AR"/>
              </w:rPr>
              <w:t>capital</w:t>
            </w:r>
            <w:r w:rsidRPr="00BC2967">
              <w:rPr>
                <w:rFonts w:ascii="Trebuchet MS" w:hAnsi="Trebuchet MS"/>
                <w:sz w:val="24"/>
                <w:szCs w:val="24"/>
              </w:rPr>
              <w:t xml:space="preserve"> de trabajo: Ciclo operativo y rotaciones. Rentabilidad del capital de trabajo. Técnicas e información para el análisis general. Ciclo operativo y ciclo de efectivo. Técnicas para el análisis rubro por rubro: Disponibilidades, Créditos, Bienes de Cambio. Efectos en Pymes. Gestión de Tesorería: Introducción. Definiciones y objetivos. Funciones del Tesorero. Presupuesto de Caja y Flujo de Fondos. Riesgos, Problemas y Soluciones. Planeamiento. Rentabilidad – Liquidez.</w:t>
            </w:r>
          </w:p>
          <w:p w14:paraId="35B5D434" w14:textId="77777777" w:rsidR="006859F9" w:rsidRPr="00BC2967" w:rsidRDefault="006859F9" w:rsidP="006859F9">
            <w:pPr>
              <w:spacing w:after="0" w:line="360" w:lineRule="auto"/>
              <w:jc w:val="both"/>
              <w:rPr>
                <w:rFonts w:ascii="Trebuchet MS" w:hAnsi="Trebuchet MS"/>
                <w:sz w:val="24"/>
                <w:szCs w:val="24"/>
              </w:rPr>
            </w:pPr>
          </w:p>
          <w:p w14:paraId="1B9AA789" w14:textId="77777777" w:rsidR="006859F9" w:rsidRPr="00BC2967" w:rsidRDefault="006859F9" w:rsidP="006859F9">
            <w:pPr>
              <w:spacing w:after="0" w:line="360" w:lineRule="auto"/>
              <w:jc w:val="both"/>
              <w:rPr>
                <w:rFonts w:ascii="Trebuchet MS" w:eastAsia="Times New Roman" w:hAnsi="Trebuchet MS" w:cs="Calibri"/>
                <w:sz w:val="24"/>
                <w:szCs w:val="24"/>
                <w:lang w:eastAsia="es-AR"/>
              </w:rPr>
            </w:pPr>
          </w:p>
        </w:tc>
      </w:tr>
      <w:tr w:rsidR="006859F9" w:rsidRPr="00BC2967" w14:paraId="4B7E12A7" w14:textId="77777777" w:rsidTr="007B6BDD">
        <w:trPr>
          <w:trHeight w:val="300"/>
        </w:trPr>
        <w:tc>
          <w:tcPr>
            <w:tcW w:w="0" w:type="auto"/>
            <w:tcBorders>
              <w:left w:val="nil"/>
              <w:bottom w:val="nil"/>
              <w:right w:val="nil"/>
            </w:tcBorders>
            <w:noWrap/>
            <w:tcMar>
              <w:top w:w="15" w:type="dxa"/>
              <w:left w:w="15" w:type="dxa"/>
              <w:bottom w:w="0" w:type="dxa"/>
              <w:right w:w="15" w:type="dxa"/>
            </w:tcMar>
            <w:vAlign w:val="center"/>
            <w:hideMark/>
          </w:tcPr>
          <w:p w14:paraId="764DD675" w14:textId="77777777" w:rsidR="006859F9" w:rsidRDefault="006859F9" w:rsidP="006859F9">
            <w:pPr>
              <w:spacing w:after="0" w:line="360" w:lineRule="auto"/>
              <w:jc w:val="both"/>
              <w:rPr>
                <w:rFonts w:ascii="Trebuchet MS" w:hAnsi="Trebuchet MS"/>
                <w:b/>
                <w:sz w:val="24"/>
                <w:szCs w:val="24"/>
              </w:rPr>
            </w:pPr>
          </w:p>
          <w:p w14:paraId="23294FA0" w14:textId="3B03DE83" w:rsidR="006859F9" w:rsidRDefault="006859F9" w:rsidP="006859F9">
            <w:pPr>
              <w:spacing w:after="0" w:line="360" w:lineRule="auto"/>
              <w:jc w:val="both"/>
              <w:rPr>
                <w:rFonts w:ascii="Trebuchet MS" w:hAnsi="Trebuchet MS"/>
                <w:b/>
                <w:sz w:val="24"/>
                <w:szCs w:val="24"/>
              </w:rPr>
            </w:pPr>
            <w:r w:rsidRPr="00BC2967">
              <w:rPr>
                <w:rFonts w:ascii="Trebuchet MS" w:hAnsi="Trebuchet MS"/>
                <w:b/>
                <w:sz w:val="24"/>
                <w:szCs w:val="24"/>
              </w:rPr>
              <w:t>Evaluación Crediticia.</w:t>
            </w:r>
          </w:p>
          <w:p w14:paraId="02E07031" w14:textId="77777777" w:rsidR="006859F9" w:rsidRDefault="006859F9" w:rsidP="006859F9">
            <w:pPr>
              <w:spacing w:after="0" w:line="360" w:lineRule="auto"/>
              <w:jc w:val="both"/>
              <w:rPr>
                <w:rFonts w:ascii="Trebuchet MS" w:hAnsi="Trebuchet MS"/>
                <w:b/>
                <w:sz w:val="24"/>
                <w:szCs w:val="24"/>
              </w:rPr>
            </w:pPr>
          </w:p>
          <w:p w14:paraId="773CAAB7" w14:textId="1E7C28C6" w:rsidR="006859F9" w:rsidRPr="00BC2967" w:rsidRDefault="006859F9" w:rsidP="006859F9">
            <w:pPr>
              <w:spacing w:after="0" w:line="360" w:lineRule="auto"/>
              <w:jc w:val="both"/>
              <w:rPr>
                <w:rFonts w:ascii="Trebuchet MS" w:hAnsi="Trebuchet MS"/>
                <w:sz w:val="24"/>
                <w:szCs w:val="24"/>
              </w:rPr>
            </w:pPr>
            <w:r w:rsidRPr="00BC2967">
              <w:rPr>
                <w:rFonts w:ascii="Trebuchet MS" w:hAnsi="Trebuchet MS"/>
                <w:sz w:val="24"/>
                <w:szCs w:val="24"/>
              </w:rPr>
              <w:t xml:space="preserve">Fuentes de Crédito: fuentes </w:t>
            </w:r>
            <w:proofErr w:type="spellStart"/>
            <w:r w:rsidRPr="00BC2967">
              <w:rPr>
                <w:rFonts w:ascii="Trebuchet MS" w:hAnsi="Trebuchet MS"/>
                <w:sz w:val="24"/>
                <w:szCs w:val="24"/>
              </w:rPr>
              <w:t>neociadas</w:t>
            </w:r>
            <w:proofErr w:type="spellEnd"/>
            <w:r w:rsidRPr="00BC2967">
              <w:rPr>
                <w:rFonts w:ascii="Trebuchet MS" w:hAnsi="Trebuchet MS"/>
                <w:sz w:val="24"/>
                <w:szCs w:val="24"/>
              </w:rPr>
              <w:t xml:space="preserve"> y fuentes no negociadas o naturales. El Crédito Financiero. Sujetos: prestamista o acreedor y el prestatario o deudor. La situación de las PYMES. Clasificación de los créditos financieros: 10 criterios básicos. Ejemplos: clasificación y tipos más usuales. Políticas de crédito de una entidad financiera: en relación a los recursos y en relación a las aplicaciones. El proceso crediticio en una entidad financiera. El legajo o carpeta de crédito para empresas. Importancia y contenido: información suministrada por la empresa, información obtenida de otras fuentes, propuestas y evaluaciones realizadas por la entidad financiera. Calificación de Crédito. La decisión crediticia. Evaluación </w:t>
            </w:r>
            <w:r w:rsidRPr="00BC2967">
              <w:rPr>
                <w:rFonts w:ascii="Trebuchet MS" w:hAnsi="Trebuchet MS"/>
                <w:sz w:val="24"/>
                <w:szCs w:val="24"/>
              </w:rPr>
              <w:lastRenderedPageBreak/>
              <w:t xml:space="preserve">del riesgo crediticio: modelos más usuales. Modelo de las 5 “C”. Carácter. Capacidad: análisis del rendimiento, de la estructura patrimonial y de la liquidez. Capital. Condiciones. Colateral o garantías. Principios de riesgo crediticio que siguen las entidades financieras. Las relaciones bancarias y la negociación con los bancos. Clasificación de deudores y </w:t>
            </w:r>
            <w:proofErr w:type="spellStart"/>
            <w:r w:rsidRPr="00BC2967">
              <w:rPr>
                <w:rFonts w:ascii="Trebuchet MS" w:hAnsi="Trebuchet MS"/>
                <w:sz w:val="24"/>
                <w:szCs w:val="24"/>
              </w:rPr>
              <w:t>previsionamiento</w:t>
            </w:r>
            <w:proofErr w:type="spellEnd"/>
            <w:r w:rsidRPr="00BC2967">
              <w:rPr>
                <w:rFonts w:ascii="Trebuchet MS" w:hAnsi="Trebuchet MS"/>
                <w:sz w:val="24"/>
                <w:szCs w:val="24"/>
              </w:rPr>
              <w:t xml:space="preserve"> según las normas del BCRA. Cartera comercial y cartera de consumo. Garantías para el BCRA. Pautas para el armado de una carpeta de crédito.</w:t>
            </w:r>
          </w:p>
          <w:p w14:paraId="6D6E210C" w14:textId="77777777" w:rsidR="006859F9" w:rsidRPr="00BC2967" w:rsidRDefault="006859F9" w:rsidP="006859F9">
            <w:pPr>
              <w:spacing w:after="0" w:line="360" w:lineRule="auto"/>
              <w:jc w:val="both"/>
              <w:rPr>
                <w:rFonts w:ascii="Trebuchet MS" w:hAnsi="Trebuchet MS"/>
                <w:b/>
                <w:sz w:val="24"/>
                <w:szCs w:val="24"/>
              </w:rPr>
            </w:pPr>
          </w:p>
          <w:p w14:paraId="34F6AFCA" w14:textId="77777777" w:rsidR="006859F9" w:rsidRDefault="006859F9" w:rsidP="006859F9">
            <w:pPr>
              <w:spacing w:after="0" w:line="360" w:lineRule="auto"/>
              <w:jc w:val="both"/>
              <w:rPr>
                <w:rFonts w:ascii="Trebuchet MS" w:eastAsia="Times New Roman" w:hAnsi="Trebuchet MS" w:cs="Calibri"/>
                <w:b/>
                <w:sz w:val="24"/>
                <w:szCs w:val="24"/>
                <w:lang w:eastAsia="es-AR"/>
              </w:rPr>
            </w:pPr>
            <w:r w:rsidRPr="00BC2967">
              <w:rPr>
                <w:rFonts w:ascii="Trebuchet MS" w:eastAsia="Times New Roman" w:hAnsi="Trebuchet MS" w:cs="Calibri"/>
                <w:b/>
                <w:sz w:val="24"/>
                <w:szCs w:val="24"/>
                <w:lang w:eastAsia="es-AR"/>
              </w:rPr>
              <w:t>Mercado de Capitales</w:t>
            </w:r>
          </w:p>
          <w:p w14:paraId="76C2978B" w14:textId="77777777" w:rsidR="006859F9" w:rsidRPr="00BC2967" w:rsidRDefault="006859F9" w:rsidP="006859F9">
            <w:pPr>
              <w:spacing w:after="0" w:line="360" w:lineRule="auto"/>
              <w:jc w:val="both"/>
              <w:rPr>
                <w:rFonts w:ascii="Trebuchet MS" w:eastAsia="Times New Roman" w:hAnsi="Trebuchet MS" w:cs="Calibri"/>
                <w:b/>
                <w:sz w:val="24"/>
                <w:szCs w:val="24"/>
                <w:lang w:eastAsia="es-AR"/>
              </w:rPr>
            </w:pPr>
          </w:p>
          <w:p w14:paraId="223CB46C" w14:textId="1C34FDF6" w:rsidR="006859F9" w:rsidRDefault="006859F9" w:rsidP="006859F9">
            <w:pPr>
              <w:spacing w:after="0" w:line="360" w:lineRule="auto"/>
              <w:jc w:val="both"/>
              <w:rPr>
                <w:rFonts w:ascii="Trebuchet MS" w:hAnsi="Trebuchet MS"/>
                <w:sz w:val="24"/>
                <w:szCs w:val="24"/>
              </w:rPr>
            </w:pPr>
            <w:r w:rsidRPr="00BC2967">
              <w:rPr>
                <w:rFonts w:ascii="Trebuchet MS" w:hAnsi="Trebuchet MS"/>
                <w:sz w:val="24"/>
                <w:szCs w:val="24"/>
              </w:rPr>
              <w:t xml:space="preserve">Mercado de Capitales Renta fija: bonos. Clasificación de bonos. Características y condiciones de emisión de bonos soberanos emitidos en la República Argentina. Bonos </w:t>
            </w:r>
            <w:proofErr w:type="spellStart"/>
            <w:r w:rsidRPr="00BC2967">
              <w:rPr>
                <w:rFonts w:ascii="Trebuchet MS" w:hAnsi="Trebuchet MS"/>
                <w:sz w:val="24"/>
                <w:szCs w:val="24"/>
              </w:rPr>
              <w:t>bullet</w:t>
            </w:r>
            <w:proofErr w:type="spellEnd"/>
            <w:r w:rsidRPr="00BC2967">
              <w:rPr>
                <w:rFonts w:ascii="Trebuchet MS" w:hAnsi="Trebuchet MS"/>
                <w:sz w:val="24"/>
                <w:szCs w:val="24"/>
              </w:rPr>
              <w:t xml:space="preserve"> y con programas de amortización. Renta fija y flotante. Títulos emitidos en moneda extranjera y en moneda nacional. Bonos indexados. Operatoria del contado con liquidación. Valuación y rendimiento. Diseño del flujo de caja de un bono. Cálculo de la tasa interna de retorno (TIR). Función “TIR no periódica” con Excel. Conceptos técnicos específicos. Interpretación de publicaciones especializadas. Riesgos asociados a la inversión en bonos: tasa de interés, reinversión, devaluación, liquidez, rescate anticipado, default. Riesgo país, riesgo soberano y riesgo de crédito. Calificación de Riesgo. </w:t>
            </w:r>
            <w:proofErr w:type="spellStart"/>
            <w:r w:rsidRPr="00BC2967">
              <w:rPr>
                <w:rFonts w:ascii="Trebuchet MS" w:hAnsi="Trebuchet MS"/>
                <w:sz w:val="24"/>
                <w:szCs w:val="24"/>
              </w:rPr>
              <w:t>Credit</w:t>
            </w:r>
            <w:proofErr w:type="spellEnd"/>
            <w:r w:rsidRPr="00BC2967">
              <w:rPr>
                <w:rFonts w:ascii="Trebuchet MS" w:hAnsi="Trebuchet MS"/>
                <w:sz w:val="24"/>
                <w:szCs w:val="24"/>
              </w:rPr>
              <w:t xml:space="preserve"> Default Swap (CDS). Riesgo Precio-tasa de interés en los bonos y estructura temporal de la tasa de interés. </w:t>
            </w:r>
            <w:proofErr w:type="spellStart"/>
            <w:r w:rsidRPr="00BC2967">
              <w:rPr>
                <w:rFonts w:ascii="Trebuchet MS" w:hAnsi="Trebuchet MS"/>
                <w:sz w:val="24"/>
                <w:szCs w:val="24"/>
              </w:rPr>
              <w:t>Duration</w:t>
            </w:r>
            <w:proofErr w:type="spellEnd"/>
            <w:r w:rsidRPr="00BC2967">
              <w:rPr>
                <w:rFonts w:ascii="Trebuchet MS" w:hAnsi="Trebuchet MS"/>
                <w:sz w:val="24"/>
                <w:szCs w:val="24"/>
              </w:rPr>
              <w:t xml:space="preserve"> de </w:t>
            </w:r>
            <w:proofErr w:type="spellStart"/>
            <w:r w:rsidRPr="00BC2967">
              <w:rPr>
                <w:rFonts w:ascii="Trebuchet MS" w:hAnsi="Trebuchet MS"/>
                <w:sz w:val="24"/>
                <w:szCs w:val="24"/>
              </w:rPr>
              <w:t>Macaulay</w:t>
            </w:r>
            <w:proofErr w:type="spellEnd"/>
            <w:r w:rsidRPr="00BC2967">
              <w:rPr>
                <w:rFonts w:ascii="Trebuchet MS" w:hAnsi="Trebuchet MS"/>
                <w:sz w:val="24"/>
                <w:szCs w:val="24"/>
              </w:rPr>
              <w:t xml:space="preserve">. La </w:t>
            </w:r>
            <w:proofErr w:type="spellStart"/>
            <w:r w:rsidRPr="00BC2967">
              <w:rPr>
                <w:rFonts w:ascii="Trebuchet MS" w:hAnsi="Trebuchet MS"/>
                <w:sz w:val="24"/>
                <w:szCs w:val="24"/>
              </w:rPr>
              <w:t>duration</w:t>
            </w:r>
            <w:proofErr w:type="spellEnd"/>
            <w:r w:rsidRPr="00BC2967">
              <w:rPr>
                <w:rFonts w:ascii="Trebuchet MS" w:hAnsi="Trebuchet MS"/>
                <w:sz w:val="24"/>
                <w:szCs w:val="24"/>
              </w:rPr>
              <w:t xml:space="preserve"> como medida de la vida ponderada del título. La </w:t>
            </w:r>
            <w:proofErr w:type="spellStart"/>
            <w:r w:rsidRPr="00BC2967">
              <w:rPr>
                <w:rFonts w:ascii="Trebuchet MS" w:hAnsi="Trebuchet MS"/>
                <w:sz w:val="24"/>
                <w:szCs w:val="24"/>
              </w:rPr>
              <w:t>duration</w:t>
            </w:r>
            <w:proofErr w:type="spellEnd"/>
            <w:r w:rsidRPr="00BC2967">
              <w:rPr>
                <w:rFonts w:ascii="Trebuchet MS" w:hAnsi="Trebuchet MS"/>
                <w:sz w:val="24"/>
                <w:szCs w:val="24"/>
              </w:rPr>
              <w:t xml:space="preserve"> modificada como medida de volatilidad. Derivación y cálculo de la </w:t>
            </w:r>
            <w:proofErr w:type="spellStart"/>
            <w:r w:rsidRPr="00BC2967">
              <w:rPr>
                <w:rFonts w:ascii="Trebuchet MS" w:hAnsi="Trebuchet MS"/>
                <w:sz w:val="24"/>
                <w:szCs w:val="24"/>
              </w:rPr>
              <w:t>convexity</w:t>
            </w:r>
            <w:proofErr w:type="spellEnd"/>
            <w:r w:rsidRPr="00BC2967">
              <w:rPr>
                <w:rFonts w:ascii="Trebuchet MS" w:hAnsi="Trebuchet MS"/>
                <w:sz w:val="24"/>
                <w:szCs w:val="24"/>
              </w:rPr>
              <w:t xml:space="preserve">. Factores que afectan la </w:t>
            </w:r>
            <w:proofErr w:type="spellStart"/>
            <w:r w:rsidRPr="00BC2967">
              <w:rPr>
                <w:rFonts w:ascii="Trebuchet MS" w:hAnsi="Trebuchet MS"/>
                <w:sz w:val="24"/>
                <w:szCs w:val="24"/>
              </w:rPr>
              <w:t>duration</w:t>
            </w:r>
            <w:proofErr w:type="spellEnd"/>
            <w:r w:rsidRPr="00BC2967">
              <w:rPr>
                <w:rFonts w:ascii="Trebuchet MS" w:hAnsi="Trebuchet MS"/>
                <w:sz w:val="24"/>
                <w:szCs w:val="24"/>
              </w:rPr>
              <w:t xml:space="preserve"> y la </w:t>
            </w:r>
            <w:proofErr w:type="spellStart"/>
            <w:r w:rsidRPr="00BC2967">
              <w:rPr>
                <w:rFonts w:ascii="Trebuchet MS" w:hAnsi="Trebuchet MS"/>
                <w:sz w:val="24"/>
                <w:szCs w:val="24"/>
              </w:rPr>
              <w:t>convexity</w:t>
            </w:r>
            <w:proofErr w:type="spellEnd"/>
            <w:r w:rsidRPr="00BC2967">
              <w:rPr>
                <w:rFonts w:ascii="Trebuchet MS" w:hAnsi="Trebuchet MS"/>
                <w:sz w:val="24"/>
                <w:szCs w:val="24"/>
              </w:rPr>
              <w:t xml:space="preserve">: plazo de vencimiento; tamaño de los cupones y frecuencia de pago de los mismos. El punto básico (basis </w:t>
            </w:r>
            <w:proofErr w:type="spellStart"/>
            <w:r w:rsidRPr="00BC2967">
              <w:rPr>
                <w:rFonts w:ascii="Trebuchet MS" w:hAnsi="Trebuchet MS"/>
                <w:sz w:val="24"/>
                <w:szCs w:val="24"/>
              </w:rPr>
              <w:t>point</w:t>
            </w:r>
            <w:proofErr w:type="spellEnd"/>
            <w:r w:rsidRPr="00BC2967">
              <w:rPr>
                <w:rFonts w:ascii="Trebuchet MS" w:hAnsi="Trebuchet MS"/>
                <w:sz w:val="24"/>
                <w:szCs w:val="24"/>
              </w:rPr>
              <w:t>). Tasas contado (spot) y tasas futuras (forward). Métodos del “</w:t>
            </w:r>
            <w:proofErr w:type="spellStart"/>
            <w:r w:rsidRPr="00BC2967">
              <w:rPr>
                <w:rFonts w:ascii="Trebuchet MS" w:hAnsi="Trebuchet MS"/>
                <w:sz w:val="24"/>
                <w:szCs w:val="24"/>
              </w:rPr>
              <w:t>bootstrapping</w:t>
            </w:r>
            <w:proofErr w:type="spellEnd"/>
            <w:r w:rsidRPr="00BC2967">
              <w:rPr>
                <w:rFonts w:ascii="Trebuchet MS" w:hAnsi="Trebuchet MS"/>
                <w:sz w:val="24"/>
                <w:szCs w:val="24"/>
              </w:rPr>
              <w:t xml:space="preserve">” y métodos estadísticos para construir la curva de rendimientos. Rol de la curva de rendimientos para la valoración de bonos. Evolución de la curva de rendimientos en la República Argentina. Teorías explicativas de la estructura temporal. Renta variable (acciones y otros relacionados). Acciones Ordinarias y Preferidas. Ventajas, limitaciones y costos emisión. American </w:t>
            </w:r>
            <w:proofErr w:type="spellStart"/>
            <w:r w:rsidRPr="00BC2967">
              <w:rPr>
                <w:rFonts w:ascii="Trebuchet MS" w:hAnsi="Trebuchet MS"/>
                <w:sz w:val="24"/>
                <w:szCs w:val="24"/>
              </w:rPr>
              <w:t>Depositary</w:t>
            </w:r>
            <w:proofErr w:type="spellEnd"/>
            <w:r w:rsidRPr="00BC2967">
              <w:rPr>
                <w:rFonts w:ascii="Trebuchet MS" w:hAnsi="Trebuchet MS"/>
                <w:sz w:val="24"/>
                <w:szCs w:val="24"/>
              </w:rPr>
              <w:t xml:space="preserve"> </w:t>
            </w:r>
            <w:proofErr w:type="spellStart"/>
            <w:r w:rsidRPr="00BC2967">
              <w:rPr>
                <w:rFonts w:ascii="Trebuchet MS" w:hAnsi="Trebuchet MS"/>
                <w:sz w:val="24"/>
                <w:szCs w:val="24"/>
              </w:rPr>
              <w:t>Receipts</w:t>
            </w:r>
            <w:proofErr w:type="spellEnd"/>
            <w:r w:rsidRPr="00BC2967">
              <w:rPr>
                <w:rFonts w:ascii="Trebuchet MS" w:hAnsi="Trebuchet MS"/>
                <w:sz w:val="24"/>
                <w:szCs w:val="24"/>
              </w:rPr>
              <w:t xml:space="preserve"> (ADR). El portafolio de inversiones y el </w:t>
            </w:r>
            <w:r w:rsidRPr="00BC2967">
              <w:rPr>
                <w:rFonts w:ascii="Trebuchet MS" w:hAnsi="Trebuchet MS"/>
                <w:sz w:val="24"/>
                <w:szCs w:val="24"/>
              </w:rPr>
              <w:lastRenderedPageBreak/>
              <w:t>intercambio entre el riesgo y el rendimiento. Activos financieros híbridos. Fondos comunes de inversión. Exchange-</w:t>
            </w:r>
            <w:proofErr w:type="spellStart"/>
            <w:r w:rsidRPr="00BC2967">
              <w:rPr>
                <w:rFonts w:ascii="Trebuchet MS" w:hAnsi="Trebuchet MS"/>
                <w:sz w:val="24"/>
                <w:szCs w:val="24"/>
              </w:rPr>
              <w:t>Traded</w:t>
            </w:r>
            <w:proofErr w:type="spellEnd"/>
            <w:r w:rsidRPr="00BC2967">
              <w:rPr>
                <w:rFonts w:ascii="Trebuchet MS" w:hAnsi="Trebuchet MS"/>
                <w:sz w:val="24"/>
                <w:szCs w:val="24"/>
              </w:rPr>
              <w:t xml:space="preserve"> </w:t>
            </w:r>
            <w:proofErr w:type="spellStart"/>
            <w:r w:rsidRPr="00BC2967">
              <w:rPr>
                <w:rFonts w:ascii="Trebuchet MS" w:hAnsi="Trebuchet MS"/>
                <w:sz w:val="24"/>
                <w:szCs w:val="24"/>
              </w:rPr>
              <w:t>Funds</w:t>
            </w:r>
            <w:proofErr w:type="spellEnd"/>
            <w:r w:rsidRPr="00BC2967">
              <w:rPr>
                <w:rFonts w:ascii="Trebuchet MS" w:hAnsi="Trebuchet MS"/>
                <w:sz w:val="24"/>
                <w:szCs w:val="24"/>
              </w:rPr>
              <w:t xml:space="preserve"> (ETF). Introducción a la valoración de acciones. Flujo de fondos descontado y múltiplos. Opciones de compra (</w:t>
            </w:r>
            <w:proofErr w:type="spellStart"/>
            <w:r w:rsidRPr="00BC2967">
              <w:rPr>
                <w:rFonts w:ascii="Trebuchet MS" w:hAnsi="Trebuchet MS"/>
                <w:sz w:val="24"/>
                <w:szCs w:val="24"/>
              </w:rPr>
              <w:t>call</w:t>
            </w:r>
            <w:proofErr w:type="spellEnd"/>
            <w:r w:rsidRPr="00BC2967">
              <w:rPr>
                <w:rFonts w:ascii="Trebuchet MS" w:hAnsi="Trebuchet MS"/>
                <w:sz w:val="24"/>
                <w:szCs w:val="24"/>
              </w:rPr>
              <w:t>) y de venta (</w:t>
            </w:r>
            <w:proofErr w:type="spellStart"/>
            <w:r w:rsidRPr="00BC2967">
              <w:rPr>
                <w:rFonts w:ascii="Trebuchet MS" w:hAnsi="Trebuchet MS"/>
                <w:sz w:val="24"/>
                <w:szCs w:val="24"/>
              </w:rPr>
              <w:t>put</w:t>
            </w:r>
            <w:proofErr w:type="spellEnd"/>
            <w:r w:rsidRPr="00BC2967">
              <w:rPr>
                <w:rFonts w:ascii="Trebuchet MS" w:hAnsi="Trebuchet MS"/>
                <w:sz w:val="24"/>
                <w:szCs w:val="24"/>
              </w:rPr>
              <w:t xml:space="preserve">) sobre acciones. Operatoria y lanzamiento cubierto. Operatoria en Internet. Elección de la fuente de financiamiento. Obligaciones Negociables. Características de emisión de </w:t>
            </w:r>
            <w:proofErr w:type="spellStart"/>
            <w:r w:rsidRPr="00BC2967">
              <w:rPr>
                <w:rFonts w:ascii="Trebuchet MS" w:hAnsi="Trebuchet MS"/>
                <w:sz w:val="24"/>
                <w:szCs w:val="24"/>
              </w:rPr>
              <w:t>ON´s</w:t>
            </w:r>
            <w:proofErr w:type="spellEnd"/>
            <w:r w:rsidRPr="00BC2967">
              <w:rPr>
                <w:rFonts w:ascii="Trebuchet MS" w:hAnsi="Trebuchet MS"/>
                <w:sz w:val="24"/>
                <w:szCs w:val="24"/>
              </w:rPr>
              <w:t xml:space="preserve"> emitidas en la República Argentina. Clasificación de Pyme para emisión de Obligaciones Negociables en el Mercado de Capitales y cálculo del costo efectivo de financiamiento con Obligaciones Negociables. Emisión de Acciones Pyme. Clasificación de Pyme para emisión de Acciones en el Mercado de Capitales. Casos reales de Pymes en la Bolsa Argentina que cotizan actualmente. Fideicomisos financieros. Ventajas para el emisor. Financiamiento de corto plazo: cauciones y cheques de pago diferido. ¿Deuda o acciones? Ventajas y desventajas. Consideraciones impositivas. Costos de agencia. Temas de eficiencia. Inversores Calificados. Ventajas y Limitaciones.</w:t>
            </w:r>
          </w:p>
          <w:p w14:paraId="0DE24FB4" w14:textId="77777777" w:rsidR="006859F9" w:rsidRPr="00BC2967" w:rsidRDefault="006859F9" w:rsidP="006859F9">
            <w:pPr>
              <w:spacing w:after="0" w:line="360" w:lineRule="auto"/>
              <w:jc w:val="both"/>
              <w:rPr>
                <w:rFonts w:ascii="Trebuchet MS" w:hAnsi="Trebuchet MS"/>
                <w:sz w:val="24"/>
                <w:szCs w:val="24"/>
              </w:rPr>
            </w:pPr>
          </w:p>
          <w:p w14:paraId="3E187645" w14:textId="77777777" w:rsidR="006859F9" w:rsidRPr="00BC2967" w:rsidRDefault="006859F9" w:rsidP="006859F9">
            <w:pPr>
              <w:spacing w:after="0" w:line="360" w:lineRule="auto"/>
              <w:jc w:val="both"/>
              <w:rPr>
                <w:rFonts w:ascii="Trebuchet MS" w:hAnsi="Trebuchet MS"/>
                <w:sz w:val="24"/>
                <w:szCs w:val="24"/>
              </w:rPr>
            </w:pPr>
          </w:p>
        </w:tc>
      </w:tr>
      <w:tr w:rsidR="006859F9" w:rsidRPr="00BC2967" w14:paraId="19687046" w14:textId="77777777" w:rsidTr="007B6BDD">
        <w:trPr>
          <w:trHeight w:val="300"/>
        </w:trPr>
        <w:tc>
          <w:tcPr>
            <w:tcW w:w="0" w:type="auto"/>
            <w:tcBorders>
              <w:top w:val="nil"/>
              <w:left w:val="nil"/>
              <w:bottom w:val="nil"/>
              <w:right w:val="nil"/>
            </w:tcBorders>
            <w:noWrap/>
            <w:tcMar>
              <w:top w:w="15" w:type="dxa"/>
              <w:left w:w="15" w:type="dxa"/>
              <w:bottom w:w="0" w:type="dxa"/>
              <w:right w:w="15" w:type="dxa"/>
            </w:tcMar>
            <w:vAlign w:val="center"/>
            <w:hideMark/>
          </w:tcPr>
          <w:p w14:paraId="3E9E657D" w14:textId="77777777" w:rsidR="006859F9" w:rsidRDefault="006859F9" w:rsidP="006859F9">
            <w:pPr>
              <w:spacing w:after="0" w:line="360" w:lineRule="auto"/>
              <w:jc w:val="both"/>
              <w:rPr>
                <w:rFonts w:ascii="Trebuchet MS" w:eastAsia="Times New Roman" w:hAnsi="Trebuchet MS" w:cs="Calibri"/>
                <w:b/>
                <w:sz w:val="24"/>
                <w:szCs w:val="24"/>
                <w:lang w:eastAsia="es-AR"/>
              </w:rPr>
            </w:pPr>
            <w:r w:rsidRPr="00BC2967">
              <w:rPr>
                <w:rFonts w:ascii="Trebuchet MS" w:eastAsia="Times New Roman" w:hAnsi="Trebuchet MS" w:cs="Calibri"/>
                <w:b/>
                <w:sz w:val="24"/>
                <w:szCs w:val="24"/>
                <w:lang w:eastAsia="es-AR"/>
              </w:rPr>
              <w:lastRenderedPageBreak/>
              <w:t>Instrumentos y Derivados</w:t>
            </w:r>
          </w:p>
          <w:p w14:paraId="5DA83790" w14:textId="77777777" w:rsidR="006859F9" w:rsidRPr="00BC2967" w:rsidRDefault="006859F9" w:rsidP="006859F9">
            <w:pPr>
              <w:spacing w:after="0" w:line="360" w:lineRule="auto"/>
              <w:jc w:val="both"/>
              <w:rPr>
                <w:rFonts w:ascii="Trebuchet MS" w:eastAsia="Times New Roman" w:hAnsi="Trebuchet MS" w:cs="Calibri"/>
                <w:b/>
                <w:sz w:val="24"/>
                <w:szCs w:val="24"/>
                <w:lang w:eastAsia="es-AR"/>
              </w:rPr>
            </w:pPr>
          </w:p>
        </w:tc>
      </w:tr>
      <w:tr w:rsidR="006859F9" w:rsidRPr="00BC2967" w14:paraId="61DDC406" w14:textId="77777777" w:rsidTr="007B6BDD">
        <w:trPr>
          <w:trHeight w:val="300"/>
        </w:trPr>
        <w:tc>
          <w:tcPr>
            <w:tcW w:w="0" w:type="auto"/>
            <w:tcBorders>
              <w:top w:val="nil"/>
              <w:left w:val="nil"/>
              <w:bottom w:val="nil"/>
              <w:right w:val="nil"/>
            </w:tcBorders>
            <w:noWrap/>
            <w:tcMar>
              <w:top w:w="15" w:type="dxa"/>
              <w:left w:w="15" w:type="dxa"/>
              <w:bottom w:w="0" w:type="dxa"/>
              <w:right w:w="15" w:type="dxa"/>
            </w:tcMar>
            <w:vAlign w:val="center"/>
            <w:hideMark/>
          </w:tcPr>
          <w:p w14:paraId="56A7E28E" w14:textId="37FF8B87" w:rsidR="006859F9" w:rsidRPr="00BC2967" w:rsidRDefault="006859F9" w:rsidP="006859F9">
            <w:pPr>
              <w:spacing w:after="0" w:line="360" w:lineRule="auto"/>
              <w:jc w:val="both"/>
              <w:rPr>
                <w:rFonts w:ascii="Trebuchet MS" w:hAnsi="Trebuchet MS"/>
                <w:sz w:val="24"/>
                <w:szCs w:val="24"/>
              </w:rPr>
            </w:pPr>
            <w:r w:rsidRPr="00BC2967">
              <w:rPr>
                <w:rFonts w:ascii="Trebuchet MS" w:hAnsi="Trebuchet MS"/>
                <w:sz w:val="24"/>
                <w:szCs w:val="24"/>
              </w:rPr>
              <w:t>Instrumentos financieros derivados y Riesgo Instrumentos financieros derivados: mercados de futuros y opciones sobre mercaderías, divisas y títulos. Clases de títulos derivados y operaciones; modelos de valuación a futuro. Valuación de opciones. Modelos. El modelo de Black &amp; Scholes. Volatilidad. Riesgo. Operaciones combinadas y coberturas de cartera. Operaciones de swap: principales tipos de cobertura.</w:t>
            </w:r>
          </w:p>
          <w:p w14:paraId="01AB331D" w14:textId="77777777" w:rsidR="006859F9" w:rsidRPr="00BC2967" w:rsidRDefault="006859F9" w:rsidP="006859F9">
            <w:pPr>
              <w:spacing w:after="0" w:line="360" w:lineRule="auto"/>
              <w:jc w:val="both"/>
              <w:rPr>
                <w:rFonts w:ascii="Trebuchet MS" w:hAnsi="Trebuchet MS"/>
                <w:sz w:val="24"/>
                <w:szCs w:val="24"/>
              </w:rPr>
            </w:pPr>
          </w:p>
          <w:p w14:paraId="1FD484A1" w14:textId="77777777" w:rsidR="006859F9" w:rsidRDefault="006859F9" w:rsidP="006859F9">
            <w:pPr>
              <w:spacing w:after="0" w:line="360" w:lineRule="auto"/>
              <w:jc w:val="both"/>
              <w:rPr>
                <w:rFonts w:ascii="Trebuchet MS" w:eastAsia="Times New Roman" w:hAnsi="Trebuchet MS" w:cs="Calibri"/>
                <w:b/>
                <w:sz w:val="24"/>
                <w:szCs w:val="24"/>
                <w:lang w:eastAsia="es-AR"/>
              </w:rPr>
            </w:pPr>
            <w:r w:rsidRPr="00BC2967">
              <w:rPr>
                <w:rFonts w:ascii="Trebuchet MS" w:eastAsia="Times New Roman" w:hAnsi="Trebuchet MS" w:cs="Calibri"/>
                <w:b/>
                <w:sz w:val="24"/>
                <w:szCs w:val="24"/>
                <w:lang w:eastAsia="es-AR"/>
              </w:rPr>
              <w:t>Valuación de Empresas</w:t>
            </w:r>
          </w:p>
          <w:p w14:paraId="36F0C498" w14:textId="77777777" w:rsidR="006859F9" w:rsidRPr="00BC2967" w:rsidRDefault="006859F9" w:rsidP="006859F9">
            <w:pPr>
              <w:spacing w:after="0" w:line="360" w:lineRule="auto"/>
              <w:jc w:val="both"/>
              <w:rPr>
                <w:rFonts w:ascii="Trebuchet MS" w:eastAsia="Times New Roman" w:hAnsi="Trebuchet MS" w:cs="Calibri"/>
                <w:b/>
                <w:sz w:val="24"/>
                <w:szCs w:val="24"/>
                <w:lang w:eastAsia="es-AR"/>
              </w:rPr>
            </w:pPr>
          </w:p>
          <w:p w14:paraId="4DB2DD39" w14:textId="77777777" w:rsidR="006859F9" w:rsidRPr="00BC2967" w:rsidRDefault="006859F9" w:rsidP="006859F9">
            <w:pPr>
              <w:spacing w:after="0" w:line="360" w:lineRule="auto"/>
              <w:jc w:val="both"/>
              <w:rPr>
                <w:rFonts w:ascii="Trebuchet MS" w:eastAsia="Times New Roman" w:hAnsi="Trebuchet MS" w:cs="Calibri"/>
                <w:sz w:val="24"/>
                <w:szCs w:val="24"/>
                <w:lang w:eastAsia="es-AR"/>
              </w:rPr>
            </w:pPr>
            <w:r w:rsidRPr="00BC2967">
              <w:rPr>
                <w:rFonts w:ascii="Trebuchet MS" w:hAnsi="Trebuchet MS"/>
                <w:sz w:val="24"/>
                <w:szCs w:val="24"/>
              </w:rPr>
              <w:t>Valuación de Empresas: metodología de valuación de empresas. Introducción. Temas contables. Distintos métodos de valuación. Tipos de flujos. Ajustes y cálculos. Horizonte temporal. Valor residual. Tasa de descuento. Simulaciones y escenarios. Los procesos de mejora. Valuación de Sinergias.</w:t>
            </w:r>
          </w:p>
        </w:tc>
      </w:tr>
      <w:tr w:rsidR="006859F9" w:rsidRPr="00BC2967" w14:paraId="7B9A8AF8" w14:textId="77777777" w:rsidTr="007B6BDD">
        <w:trPr>
          <w:trHeight w:val="300"/>
        </w:trPr>
        <w:tc>
          <w:tcPr>
            <w:tcW w:w="0" w:type="auto"/>
            <w:tcBorders>
              <w:top w:val="nil"/>
              <w:left w:val="nil"/>
              <w:bottom w:val="nil"/>
              <w:right w:val="nil"/>
            </w:tcBorders>
            <w:noWrap/>
            <w:tcMar>
              <w:top w:w="15" w:type="dxa"/>
              <w:left w:w="15" w:type="dxa"/>
              <w:bottom w:w="0" w:type="dxa"/>
              <w:right w:w="15" w:type="dxa"/>
            </w:tcMar>
            <w:vAlign w:val="center"/>
            <w:hideMark/>
          </w:tcPr>
          <w:p w14:paraId="13B5FEBD" w14:textId="77777777" w:rsidR="006859F9" w:rsidRPr="00BC2967" w:rsidRDefault="006859F9" w:rsidP="006859F9">
            <w:pPr>
              <w:spacing w:after="0" w:line="360" w:lineRule="auto"/>
              <w:jc w:val="both"/>
              <w:rPr>
                <w:rFonts w:ascii="Trebuchet MS" w:hAnsi="Trebuchet MS"/>
                <w:sz w:val="24"/>
                <w:szCs w:val="24"/>
              </w:rPr>
            </w:pPr>
            <w:r w:rsidRPr="00BC2967">
              <w:rPr>
                <w:rFonts w:ascii="Trebuchet MS" w:hAnsi="Trebuchet MS"/>
                <w:sz w:val="24"/>
                <w:szCs w:val="24"/>
              </w:rPr>
              <w:t xml:space="preserve">Cambio de mando en la empresa: fusiones y adquisiciones Características de las Fusiones y Adquisiciones. El proceso habitual de M&amp;A. Valuación de la empresa. </w:t>
            </w:r>
            <w:proofErr w:type="spellStart"/>
            <w:r w:rsidRPr="00BC2967">
              <w:rPr>
                <w:rFonts w:ascii="Trebuchet MS" w:hAnsi="Trebuchet MS"/>
                <w:sz w:val="24"/>
                <w:szCs w:val="24"/>
              </w:rPr>
              <w:lastRenderedPageBreak/>
              <w:t>Due</w:t>
            </w:r>
            <w:proofErr w:type="spellEnd"/>
            <w:r w:rsidRPr="00BC2967">
              <w:rPr>
                <w:rFonts w:ascii="Trebuchet MS" w:hAnsi="Trebuchet MS"/>
                <w:sz w:val="24"/>
                <w:szCs w:val="24"/>
              </w:rPr>
              <w:t xml:space="preserve"> </w:t>
            </w:r>
            <w:proofErr w:type="spellStart"/>
            <w:r w:rsidRPr="00BC2967">
              <w:rPr>
                <w:rFonts w:ascii="Trebuchet MS" w:hAnsi="Trebuchet MS"/>
                <w:sz w:val="24"/>
                <w:szCs w:val="24"/>
              </w:rPr>
              <w:t>Dilligence</w:t>
            </w:r>
            <w:proofErr w:type="spellEnd"/>
            <w:r w:rsidRPr="00BC2967">
              <w:rPr>
                <w:rFonts w:ascii="Trebuchet MS" w:hAnsi="Trebuchet MS"/>
                <w:sz w:val="24"/>
                <w:szCs w:val="24"/>
              </w:rPr>
              <w:t>: características. Motivos. Inversores. Tipos: contable y financiero. Documentos más usuales. Modalidades de inversión: negociación directa, concurso o licitación, LBO (</w:t>
            </w:r>
            <w:proofErr w:type="spellStart"/>
            <w:r w:rsidRPr="00BC2967">
              <w:rPr>
                <w:rFonts w:ascii="Trebuchet MS" w:hAnsi="Trebuchet MS"/>
                <w:sz w:val="24"/>
                <w:szCs w:val="24"/>
              </w:rPr>
              <w:t>leveraged</w:t>
            </w:r>
            <w:proofErr w:type="spellEnd"/>
            <w:r w:rsidRPr="00BC2967">
              <w:rPr>
                <w:rFonts w:ascii="Trebuchet MS" w:hAnsi="Trebuchet MS"/>
                <w:sz w:val="24"/>
                <w:szCs w:val="24"/>
              </w:rPr>
              <w:t xml:space="preserve"> </w:t>
            </w:r>
            <w:proofErr w:type="spellStart"/>
            <w:r w:rsidRPr="00BC2967">
              <w:rPr>
                <w:rFonts w:ascii="Trebuchet MS" w:hAnsi="Trebuchet MS"/>
                <w:sz w:val="24"/>
                <w:szCs w:val="24"/>
              </w:rPr>
              <w:t>buy</w:t>
            </w:r>
            <w:proofErr w:type="spellEnd"/>
            <w:r w:rsidRPr="00BC2967">
              <w:rPr>
                <w:rFonts w:ascii="Trebuchet MS" w:hAnsi="Trebuchet MS"/>
                <w:sz w:val="24"/>
                <w:szCs w:val="24"/>
              </w:rPr>
              <w:t xml:space="preserve"> </w:t>
            </w:r>
            <w:proofErr w:type="spellStart"/>
            <w:r w:rsidRPr="00BC2967">
              <w:rPr>
                <w:rFonts w:ascii="Trebuchet MS" w:hAnsi="Trebuchet MS"/>
                <w:sz w:val="24"/>
                <w:szCs w:val="24"/>
              </w:rPr>
              <w:t>out</w:t>
            </w:r>
            <w:proofErr w:type="spellEnd"/>
            <w:r w:rsidRPr="00BC2967">
              <w:rPr>
                <w:rFonts w:ascii="Trebuchet MS" w:hAnsi="Trebuchet MS"/>
                <w:sz w:val="24"/>
                <w:szCs w:val="24"/>
              </w:rPr>
              <w:t>), MBO (</w:t>
            </w:r>
            <w:proofErr w:type="spellStart"/>
            <w:r w:rsidRPr="00BC2967">
              <w:rPr>
                <w:rFonts w:ascii="Trebuchet MS" w:hAnsi="Trebuchet MS"/>
                <w:sz w:val="24"/>
                <w:szCs w:val="24"/>
              </w:rPr>
              <w:t>management</w:t>
            </w:r>
            <w:proofErr w:type="spellEnd"/>
            <w:r w:rsidRPr="00BC2967">
              <w:rPr>
                <w:rFonts w:ascii="Trebuchet MS" w:hAnsi="Trebuchet MS"/>
                <w:sz w:val="24"/>
                <w:szCs w:val="24"/>
              </w:rPr>
              <w:t xml:space="preserve"> </w:t>
            </w:r>
            <w:proofErr w:type="spellStart"/>
            <w:r w:rsidRPr="00BC2967">
              <w:rPr>
                <w:rFonts w:ascii="Trebuchet MS" w:hAnsi="Trebuchet MS"/>
                <w:sz w:val="24"/>
                <w:szCs w:val="24"/>
              </w:rPr>
              <w:t>buy</w:t>
            </w:r>
            <w:proofErr w:type="spellEnd"/>
            <w:r w:rsidRPr="00BC2967">
              <w:rPr>
                <w:rFonts w:ascii="Trebuchet MS" w:hAnsi="Trebuchet MS"/>
                <w:sz w:val="24"/>
                <w:szCs w:val="24"/>
              </w:rPr>
              <w:t xml:space="preserve"> </w:t>
            </w:r>
            <w:proofErr w:type="spellStart"/>
            <w:r>
              <w:rPr>
                <w:rFonts w:ascii="Trebuchet MS" w:hAnsi="Trebuchet MS"/>
                <w:sz w:val="24"/>
                <w:szCs w:val="24"/>
              </w:rPr>
              <w:t>o</w:t>
            </w:r>
            <w:r w:rsidRPr="00BC2967">
              <w:rPr>
                <w:rFonts w:ascii="Trebuchet MS" w:hAnsi="Trebuchet MS"/>
                <w:sz w:val="24"/>
                <w:szCs w:val="24"/>
              </w:rPr>
              <w:t>ut</w:t>
            </w:r>
            <w:proofErr w:type="spellEnd"/>
            <w:r w:rsidRPr="00BC2967">
              <w:rPr>
                <w:rFonts w:ascii="Trebuchet MS" w:hAnsi="Trebuchet MS"/>
                <w:sz w:val="24"/>
                <w:szCs w:val="24"/>
              </w:rPr>
              <w:t>)</w:t>
            </w:r>
            <w:r>
              <w:rPr>
                <w:rFonts w:ascii="Trebuchet MS" w:hAnsi="Trebuchet MS"/>
                <w:sz w:val="24"/>
                <w:szCs w:val="24"/>
              </w:rPr>
              <w:t>,</w:t>
            </w:r>
            <w:r w:rsidRPr="00BC2967">
              <w:rPr>
                <w:rFonts w:ascii="Trebuchet MS" w:hAnsi="Trebuchet MS"/>
                <w:sz w:val="24"/>
                <w:szCs w:val="24"/>
              </w:rPr>
              <w:t xml:space="preserve"> Intercambio de acciones (stock swap), Capitalización (cash in), compraventa (cash </w:t>
            </w:r>
            <w:proofErr w:type="spellStart"/>
            <w:r w:rsidRPr="00BC2967">
              <w:rPr>
                <w:rFonts w:ascii="Trebuchet MS" w:hAnsi="Trebuchet MS"/>
                <w:sz w:val="24"/>
                <w:szCs w:val="24"/>
              </w:rPr>
              <w:t>out</w:t>
            </w:r>
            <w:proofErr w:type="spellEnd"/>
            <w:r w:rsidRPr="00BC2967">
              <w:rPr>
                <w:rFonts w:ascii="Trebuchet MS" w:hAnsi="Trebuchet MS"/>
                <w:sz w:val="24"/>
                <w:szCs w:val="24"/>
              </w:rPr>
              <w:t xml:space="preserve">), </w:t>
            </w:r>
            <w:proofErr w:type="spellStart"/>
            <w:r w:rsidRPr="00BC2967">
              <w:rPr>
                <w:rFonts w:ascii="Trebuchet MS" w:hAnsi="Trebuchet MS"/>
                <w:sz w:val="24"/>
                <w:szCs w:val="24"/>
              </w:rPr>
              <w:t>mix</w:t>
            </w:r>
            <w:proofErr w:type="spellEnd"/>
            <w:r w:rsidRPr="00BC2967">
              <w:rPr>
                <w:rFonts w:ascii="Trebuchet MS" w:hAnsi="Trebuchet MS"/>
                <w:sz w:val="24"/>
                <w:szCs w:val="24"/>
              </w:rPr>
              <w:t>, por bolsas o mercados públicos.</w:t>
            </w:r>
          </w:p>
          <w:p w14:paraId="47FA42FF" w14:textId="77777777" w:rsidR="006859F9" w:rsidRPr="00BC2967" w:rsidRDefault="006859F9" w:rsidP="006859F9">
            <w:pPr>
              <w:spacing w:after="0" w:line="360" w:lineRule="auto"/>
              <w:jc w:val="both"/>
              <w:rPr>
                <w:rFonts w:ascii="Trebuchet MS" w:hAnsi="Trebuchet MS"/>
                <w:sz w:val="24"/>
                <w:szCs w:val="24"/>
              </w:rPr>
            </w:pPr>
          </w:p>
          <w:p w14:paraId="66E8FC2A" w14:textId="77777777" w:rsidR="006859F9" w:rsidRDefault="006859F9" w:rsidP="006859F9">
            <w:pPr>
              <w:spacing w:after="0" w:line="360" w:lineRule="auto"/>
              <w:jc w:val="both"/>
              <w:rPr>
                <w:rFonts w:ascii="Trebuchet MS" w:hAnsi="Trebuchet MS"/>
                <w:b/>
                <w:sz w:val="24"/>
                <w:szCs w:val="24"/>
              </w:rPr>
            </w:pPr>
            <w:r w:rsidRPr="00BC2967">
              <w:rPr>
                <w:rFonts w:ascii="Trebuchet MS" w:hAnsi="Trebuchet MS"/>
                <w:b/>
                <w:sz w:val="24"/>
                <w:szCs w:val="24"/>
              </w:rPr>
              <w:t>Empresas y Control de Gestión</w:t>
            </w:r>
          </w:p>
          <w:p w14:paraId="131EB4B2" w14:textId="77777777" w:rsidR="006859F9" w:rsidRPr="00BC2967" w:rsidRDefault="006859F9" w:rsidP="006859F9">
            <w:pPr>
              <w:spacing w:after="0" w:line="360" w:lineRule="auto"/>
              <w:jc w:val="both"/>
              <w:rPr>
                <w:rFonts w:ascii="Trebuchet MS" w:hAnsi="Trebuchet MS"/>
                <w:b/>
                <w:sz w:val="24"/>
                <w:szCs w:val="24"/>
              </w:rPr>
            </w:pPr>
          </w:p>
          <w:p w14:paraId="1C06D78C" w14:textId="77777777" w:rsidR="006859F9" w:rsidRPr="00BC2967" w:rsidRDefault="006859F9" w:rsidP="006859F9">
            <w:pPr>
              <w:spacing w:after="0" w:line="360" w:lineRule="auto"/>
              <w:jc w:val="both"/>
              <w:rPr>
                <w:rFonts w:ascii="Trebuchet MS" w:hAnsi="Trebuchet MS"/>
                <w:sz w:val="24"/>
                <w:szCs w:val="24"/>
              </w:rPr>
            </w:pPr>
            <w:r w:rsidRPr="00BC2967">
              <w:rPr>
                <w:rFonts w:ascii="Trebuchet MS" w:hAnsi="Trebuchet MS"/>
                <w:sz w:val="24"/>
                <w:szCs w:val="24"/>
              </w:rPr>
              <w:t xml:space="preserve">Concepto y principios generales. Fines y contenido del Control de Gestión. Alineación con estrategias. Diseño de sistemas para la Dirección. El </w:t>
            </w:r>
            <w:proofErr w:type="spellStart"/>
            <w:r w:rsidRPr="00BC2967">
              <w:rPr>
                <w:rFonts w:ascii="Trebuchet MS" w:hAnsi="Trebuchet MS"/>
                <w:sz w:val="24"/>
                <w:szCs w:val="24"/>
              </w:rPr>
              <w:t>Controller</w:t>
            </w:r>
            <w:proofErr w:type="spellEnd"/>
            <w:r w:rsidRPr="00BC2967">
              <w:rPr>
                <w:rFonts w:ascii="Trebuchet MS" w:hAnsi="Trebuchet MS"/>
                <w:sz w:val="24"/>
                <w:szCs w:val="24"/>
              </w:rPr>
              <w:t xml:space="preserve">. La estructura organizacional y el </w:t>
            </w:r>
            <w:proofErr w:type="spellStart"/>
            <w:r w:rsidRPr="00BC2967">
              <w:rPr>
                <w:rFonts w:ascii="Trebuchet MS" w:hAnsi="Trebuchet MS"/>
                <w:sz w:val="24"/>
                <w:szCs w:val="24"/>
              </w:rPr>
              <w:t>Controller</w:t>
            </w:r>
            <w:proofErr w:type="spellEnd"/>
            <w:r w:rsidRPr="00BC2967">
              <w:rPr>
                <w:rFonts w:ascii="Trebuchet MS" w:hAnsi="Trebuchet MS"/>
                <w:sz w:val="24"/>
                <w:szCs w:val="24"/>
              </w:rPr>
              <w:t>: relaciones jerárquicas y funciones.</w:t>
            </w:r>
          </w:p>
          <w:p w14:paraId="4D87E941" w14:textId="6198869E" w:rsidR="006859F9" w:rsidRPr="00BC2967" w:rsidRDefault="006859F9" w:rsidP="006859F9">
            <w:pPr>
              <w:spacing w:after="0" w:line="360" w:lineRule="auto"/>
              <w:jc w:val="both"/>
              <w:rPr>
                <w:rFonts w:ascii="Trebuchet MS" w:hAnsi="Trebuchet MS"/>
                <w:sz w:val="24"/>
                <w:szCs w:val="24"/>
              </w:rPr>
            </w:pPr>
            <w:r w:rsidRPr="00BC2967">
              <w:rPr>
                <w:rFonts w:ascii="Trebuchet MS" w:hAnsi="Trebuchet MS"/>
                <w:sz w:val="24"/>
                <w:szCs w:val="24"/>
              </w:rPr>
              <w:t>Instrumentos para la gestión y el control estratégico, económico y financiero. Sistema presupuestario integrado: esquema funcional y componentes. Metodologías presupuestarias.</w:t>
            </w:r>
          </w:p>
          <w:p w14:paraId="720C42D2" w14:textId="33714DAA" w:rsidR="006859F9" w:rsidRPr="00BC2967" w:rsidRDefault="006859F9" w:rsidP="006859F9">
            <w:pPr>
              <w:spacing w:after="0" w:line="360" w:lineRule="auto"/>
              <w:jc w:val="both"/>
              <w:rPr>
                <w:rFonts w:ascii="Trebuchet MS" w:hAnsi="Trebuchet MS"/>
                <w:sz w:val="24"/>
                <w:szCs w:val="24"/>
              </w:rPr>
            </w:pPr>
            <w:r w:rsidRPr="00BC2967">
              <w:rPr>
                <w:rFonts w:ascii="Trebuchet MS" w:hAnsi="Trebuchet MS"/>
                <w:sz w:val="24"/>
                <w:szCs w:val="24"/>
              </w:rPr>
              <w:t>Control Presupuestario. Variaciones en el desempeño de los presupuestos de producción ventas e inventarios: análisis de desvíos. Visión General a partir de presupuestos flexibles.</w:t>
            </w:r>
          </w:p>
          <w:p w14:paraId="5B6C54D2" w14:textId="77777777" w:rsidR="006859F9" w:rsidRPr="00BC2967" w:rsidRDefault="006859F9" w:rsidP="006859F9">
            <w:pPr>
              <w:spacing w:after="0" w:line="360" w:lineRule="auto"/>
              <w:jc w:val="both"/>
              <w:rPr>
                <w:rFonts w:ascii="Trebuchet MS" w:hAnsi="Trebuchet MS"/>
                <w:sz w:val="24"/>
                <w:szCs w:val="24"/>
              </w:rPr>
            </w:pPr>
            <w:r w:rsidRPr="00BC2967">
              <w:rPr>
                <w:rFonts w:ascii="Trebuchet MS" w:hAnsi="Trebuchet MS"/>
                <w:sz w:val="24"/>
                <w:szCs w:val="24"/>
              </w:rPr>
              <w:t xml:space="preserve">Tableros de Control y Cuadro de Mando Integral. </w:t>
            </w:r>
            <w:proofErr w:type="spellStart"/>
            <w:r w:rsidRPr="00BC2967">
              <w:rPr>
                <w:rFonts w:ascii="Trebuchet MS" w:hAnsi="Trebuchet MS"/>
                <w:sz w:val="24"/>
                <w:szCs w:val="24"/>
              </w:rPr>
              <w:t>Balanced</w:t>
            </w:r>
            <w:proofErr w:type="spellEnd"/>
            <w:r w:rsidRPr="00BC2967">
              <w:rPr>
                <w:rFonts w:ascii="Trebuchet MS" w:hAnsi="Trebuchet MS"/>
                <w:sz w:val="24"/>
                <w:szCs w:val="24"/>
              </w:rPr>
              <w:t xml:space="preserve"> </w:t>
            </w:r>
            <w:proofErr w:type="spellStart"/>
            <w:r w:rsidRPr="00BC2967">
              <w:rPr>
                <w:rFonts w:ascii="Trebuchet MS" w:hAnsi="Trebuchet MS"/>
                <w:sz w:val="24"/>
                <w:szCs w:val="24"/>
              </w:rPr>
              <w:t>Scorecard</w:t>
            </w:r>
            <w:proofErr w:type="spellEnd"/>
            <w:r w:rsidRPr="00BC2967">
              <w:rPr>
                <w:rFonts w:ascii="Trebuchet MS" w:hAnsi="Trebuchet MS"/>
                <w:sz w:val="24"/>
                <w:szCs w:val="24"/>
              </w:rPr>
              <w:t xml:space="preserve"> como sistema de gestión. Indicadores: Estructura de indicadores. Relaciones Causa – Efecto. Principales áreas críticas y factores claves de gestión. Perspectivas e Indicadores: Financiera (</w:t>
            </w:r>
            <w:proofErr w:type="spellStart"/>
            <w:r w:rsidRPr="00BC2967">
              <w:rPr>
                <w:rFonts w:ascii="Trebuchet MS" w:hAnsi="Trebuchet MS"/>
                <w:sz w:val="24"/>
                <w:szCs w:val="24"/>
              </w:rPr>
              <w:t>financial</w:t>
            </w:r>
            <w:proofErr w:type="spellEnd"/>
            <w:r w:rsidRPr="00BC2967">
              <w:rPr>
                <w:rFonts w:ascii="Trebuchet MS" w:hAnsi="Trebuchet MS"/>
                <w:sz w:val="24"/>
                <w:szCs w:val="24"/>
              </w:rPr>
              <w:t>), Clientes (</w:t>
            </w:r>
            <w:proofErr w:type="spellStart"/>
            <w:r w:rsidRPr="00BC2967">
              <w:rPr>
                <w:rFonts w:ascii="Trebuchet MS" w:hAnsi="Trebuchet MS"/>
                <w:sz w:val="24"/>
                <w:szCs w:val="24"/>
              </w:rPr>
              <w:t>customer</w:t>
            </w:r>
            <w:proofErr w:type="spellEnd"/>
            <w:r w:rsidRPr="00BC2967">
              <w:rPr>
                <w:rFonts w:ascii="Trebuchet MS" w:hAnsi="Trebuchet MS"/>
                <w:sz w:val="24"/>
                <w:szCs w:val="24"/>
              </w:rPr>
              <w:t>), Proceso interno (</w:t>
            </w:r>
            <w:proofErr w:type="spellStart"/>
            <w:r w:rsidRPr="00BC2967">
              <w:rPr>
                <w:rFonts w:ascii="Trebuchet MS" w:hAnsi="Trebuchet MS"/>
                <w:sz w:val="24"/>
                <w:szCs w:val="24"/>
              </w:rPr>
              <w:t>internal</w:t>
            </w:r>
            <w:proofErr w:type="spellEnd"/>
            <w:r w:rsidRPr="00BC2967">
              <w:rPr>
                <w:rFonts w:ascii="Trebuchet MS" w:hAnsi="Trebuchet MS"/>
                <w:sz w:val="24"/>
                <w:szCs w:val="24"/>
              </w:rPr>
              <w:t xml:space="preserve"> </w:t>
            </w:r>
            <w:proofErr w:type="spellStart"/>
            <w:r w:rsidRPr="00BC2967">
              <w:rPr>
                <w:rFonts w:ascii="Trebuchet MS" w:hAnsi="Trebuchet MS"/>
                <w:sz w:val="24"/>
                <w:szCs w:val="24"/>
              </w:rPr>
              <w:t>business</w:t>
            </w:r>
            <w:proofErr w:type="spellEnd"/>
            <w:r w:rsidRPr="00BC2967">
              <w:rPr>
                <w:rFonts w:ascii="Trebuchet MS" w:hAnsi="Trebuchet MS"/>
                <w:sz w:val="24"/>
                <w:szCs w:val="24"/>
              </w:rPr>
              <w:t xml:space="preserve"> </w:t>
            </w:r>
            <w:proofErr w:type="spellStart"/>
            <w:r w:rsidRPr="00BC2967">
              <w:rPr>
                <w:rFonts w:ascii="Trebuchet MS" w:hAnsi="Trebuchet MS"/>
                <w:sz w:val="24"/>
                <w:szCs w:val="24"/>
              </w:rPr>
              <w:t>process</w:t>
            </w:r>
            <w:proofErr w:type="spellEnd"/>
            <w:r w:rsidRPr="00BC2967">
              <w:rPr>
                <w:rFonts w:ascii="Trebuchet MS" w:hAnsi="Trebuchet MS"/>
                <w:sz w:val="24"/>
                <w:szCs w:val="24"/>
              </w:rPr>
              <w:t>), Formación y crecimiento (</w:t>
            </w:r>
            <w:proofErr w:type="spellStart"/>
            <w:r w:rsidRPr="00BC2967">
              <w:rPr>
                <w:rFonts w:ascii="Trebuchet MS" w:hAnsi="Trebuchet MS"/>
                <w:sz w:val="24"/>
                <w:szCs w:val="24"/>
              </w:rPr>
              <w:t>learning</w:t>
            </w:r>
            <w:proofErr w:type="spellEnd"/>
            <w:r w:rsidRPr="00BC2967">
              <w:rPr>
                <w:rFonts w:ascii="Trebuchet MS" w:hAnsi="Trebuchet MS"/>
                <w:sz w:val="24"/>
                <w:szCs w:val="24"/>
              </w:rPr>
              <w:t xml:space="preserve"> and </w:t>
            </w:r>
            <w:proofErr w:type="spellStart"/>
            <w:r w:rsidRPr="00BC2967">
              <w:rPr>
                <w:rFonts w:ascii="Trebuchet MS" w:hAnsi="Trebuchet MS"/>
                <w:sz w:val="24"/>
                <w:szCs w:val="24"/>
              </w:rPr>
              <w:t>growth</w:t>
            </w:r>
            <w:proofErr w:type="spellEnd"/>
            <w:r w:rsidRPr="00BC2967">
              <w:rPr>
                <w:rFonts w:ascii="Trebuchet MS" w:hAnsi="Trebuchet MS"/>
                <w:sz w:val="24"/>
                <w:szCs w:val="24"/>
              </w:rPr>
              <w:t>)</w:t>
            </w:r>
          </w:p>
          <w:p w14:paraId="65FED0BB" w14:textId="77777777" w:rsidR="006859F9" w:rsidRPr="00BC2967" w:rsidRDefault="006859F9" w:rsidP="006859F9">
            <w:pPr>
              <w:spacing w:after="0" w:line="360" w:lineRule="auto"/>
              <w:jc w:val="both"/>
              <w:rPr>
                <w:rFonts w:ascii="Trebuchet MS" w:hAnsi="Trebuchet MS"/>
                <w:sz w:val="24"/>
                <w:szCs w:val="24"/>
              </w:rPr>
            </w:pPr>
          </w:p>
        </w:tc>
      </w:tr>
      <w:tr w:rsidR="006859F9" w:rsidRPr="00BC2967" w14:paraId="7D5D9FE1" w14:textId="77777777" w:rsidTr="007B6BDD">
        <w:trPr>
          <w:trHeight w:val="300"/>
        </w:trPr>
        <w:tc>
          <w:tcPr>
            <w:tcW w:w="0" w:type="auto"/>
            <w:tcBorders>
              <w:top w:val="nil"/>
              <w:left w:val="nil"/>
              <w:bottom w:val="nil"/>
              <w:right w:val="nil"/>
            </w:tcBorders>
            <w:noWrap/>
            <w:tcMar>
              <w:top w:w="15" w:type="dxa"/>
              <w:left w:w="15" w:type="dxa"/>
              <w:bottom w:w="0" w:type="dxa"/>
              <w:right w:w="15" w:type="dxa"/>
            </w:tcMar>
            <w:vAlign w:val="center"/>
            <w:hideMark/>
          </w:tcPr>
          <w:p w14:paraId="72D241A7" w14:textId="1CBD4CAD" w:rsidR="006859F9" w:rsidRDefault="006859F9" w:rsidP="006859F9">
            <w:pPr>
              <w:spacing w:after="0" w:line="360" w:lineRule="auto"/>
              <w:jc w:val="both"/>
              <w:rPr>
                <w:rFonts w:ascii="Trebuchet MS" w:hAnsi="Trebuchet MS"/>
                <w:sz w:val="24"/>
                <w:szCs w:val="24"/>
              </w:rPr>
            </w:pPr>
            <w:r w:rsidRPr="00BC2967">
              <w:rPr>
                <w:rFonts w:ascii="Trebuchet MS" w:hAnsi="Trebuchet MS"/>
                <w:b/>
                <w:sz w:val="24"/>
                <w:szCs w:val="24"/>
              </w:rPr>
              <w:lastRenderedPageBreak/>
              <w:t xml:space="preserve">Análisis Financiero en condiciones de inflación </w:t>
            </w:r>
            <w:proofErr w:type="spellStart"/>
            <w:r w:rsidRPr="00BC2967">
              <w:rPr>
                <w:rFonts w:ascii="Trebuchet MS" w:hAnsi="Trebuchet MS"/>
                <w:b/>
                <w:sz w:val="24"/>
                <w:szCs w:val="24"/>
              </w:rPr>
              <w:t>Inflación</w:t>
            </w:r>
            <w:proofErr w:type="spellEnd"/>
            <w:r w:rsidRPr="00BC2967">
              <w:rPr>
                <w:rFonts w:ascii="Trebuchet MS" w:hAnsi="Trebuchet MS"/>
                <w:sz w:val="24"/>
                <w:szCs w:val="24"/>
              </w:rPr>
              <w:t>.</w:t>
            </w:r>
          </w:p>
          <w:p w14:paraId="072DA3B9" w14:textId="77777777" w:rsidR="006859F9" w:rsidRPr="00BC2967" w:rsidRDefault="006859F9" w:rsidP="006859F9">
            <w:pPr>
              <w:spacing w:after="0" w:line="360" w:lineRule="auto"/>
              <w:jc w:val="both"/>
              <w:rPr>
                <w:rFonts w:ascii="Trebuchet MS" w:hAnsi="Trebuchet MS"/>
                <w:sz w:val="24"/>
                <w:szCs w:val="24"/>
              </w:rPr>
            </w:pPr>
          </w:p>
          <w:p w14:paraId="7CEEB404" w14:textId="25333B20" w:rsidR="006859F9" w:rsidRPr="00BC2967" w:rsidRDefault="006859F9" w:rsidP="006859F9">
            <w:pPr>
              <w:spacing w:after="0" w:line="360" w:lineRule="auto"/>
              <w:jc w:val="both"/>
              <w:rPr>
                <w:rFonts w:ascii="Trebuchet MS" w:hAnsi="Trebuchet MS"/>
                <w:sz w:val="24"/>
                <w:szCs w:val="24"/>
              </w:rPr>
            </w:pPr>
            <w:r w:rsidRPr="00BC2967">
              <w:rPr>
                <w:rFonts w:ascii="Trebuchet MS" w:hAnsi="Trebuchet MS"/>
                <w:sz w:val="24"/>
                <w:szCs w:val="24"/>
              </w:rPr>
              <w:t>Efectos de la inflación en la empresa. Tasas de interés nominal y real. Inflación y cifras contables para análisis financiero. Evaluación de proyectos: flujo de fondos e inflación. Valuación de proyectos y negocios en condiciones de inflación: VAN y TIR de un proyecto, valuación con la convención medio año, valor de continuación con y sin crecimiento en términos reales, costo de capital promedio ponderado. Tipo de cambio (nominal y real) y valuación. Análisis de casos y ejercicios.</w:t>
            </w:r>
          </w:p>
          <w:p w14:paraId="6C7CE60D" w14:textId="77777777" w:rsidR="006859F9" w:rsidRPr="00BC2967" w:rsidRDefault="006859F9" w:rsidP="006859F9">
            <w:pPr>
              <w:spacing w:after="0" w:line="360" w:lineRule="auto"/>
              <w:jc w:val="both"/>
              <w:rPr>
                <w:rFonts w:ascii="Trebuchet MS" w:eastAsia="Times New Roman" w:hAnsi="Trebuchet MS" w:cs="Calibri"/>
                <w:sz w:val="24"/>
                <w:szCs w:val="24"/>
                <w:lang w:eastAsia="es-AR"/>
              </w:rPr>
            </w:pPr>
          </w:p>
          <w:p w14:paraId="0E927072" w14:textId="77777777" w:rsidR="006859F9" w:rsidRDefault="006859F9" w:rsidP="006859F9">
            <w:pPr>
              <w:spacing w:after="0" w:line="360" w:lineRule="auto"/>
              <w:jc w:val="both"/>
              <w:rPr>
                <w:rFonts w:ascii="Trebuchet MS" w:eastAsia="Times New Roman" w:hAnsi="Trebuchet MS" w:cs="Calibri"/>
                <w:b/>
                <w:sz w:val="24"/>
                <w:szCs w:val="24"/>
                <w:lang w:eastAsia="es-AR"/>
              </w:rPr>
            </w:pPr>
            <w:r w:rsidRPr="00BC2967">
              <w:rPr>
                <w:rFonts w:ascii="Trebuchet MS" w:eastAsia="Times New Roman" w:hAnsi="Trebuchet MS" w:cs="Calibri"/>
                <w:b/>
                <w:sz w:val="24"/>
                <w:szCs w:val="24"/>
                <w:lang w:eastAsia="es-AR"/>
              </w:rPr>
              <w:t>Reingeniería y Crisis</w:t>
            </w:r>
          </w:p>
          <w:p w14:paraId="22F0724C" w14:textId="77777777" w:rsidR="006859F9" w:rsidRPr="00BC2967" w:rsidRDefault="006859F9" w:rsidP="006859F9">
            <w:pPr>
              <w:spacing w:after="0" w:line="360" w:lineRule="auto"/>
              <w:jc w:val="both"/>
              <w:rPr>
                <w:rFonts w:ascii="Trebuchet MS" w:eastAsia="Times New Roman" w:hAnsi="Trebuchet MS" w:cs="Calibri"/>
                <w:b/>
                <w:sz w:val="24"/>
                <w:szCs w:val="24"/>
                <w:lang w:eastAsia="es-AR"/>
              </w:rPr>
            </w:pPr>
          </w:p>
        </w:tc>
      </w:tr>
      <w:tr w:rsidR="006859F9" w:rsidRPr="00BC2967" w14:paraId="2A265920" w14:textId="77777777" w:rsidTr="007B6BDD">
        <w:trPr>
          <w:trHeight w:val="300"/>
        </w:trPr>
        <w:tc>
          <w:tcPr>
            <w:tcW w:w="0" w:type="auto"/>
            <w:tcBorders>
              <w:top w:val="nil"/>
              <w:left w:val="nil"/>
              <w:bottom w:val="nil"/>
              <w:right w:val="nil"/>
            </w:tcBorders>
            <w:noWrap/>
            <w:tcMar>
              <w:top w:w="15" w:type="dxa"/>
              <w:left w:w="15" w:type="dxa"/>
              <w:bottom w:w="0" w:type="dxa"/>
              <w:right w:w="15" w:type="dxa"/>
            </w:tcMar>
            <w:vAlign w:val="center"/>
            <w:hideMark/>
          </w:tcPr>
          <w:p w14:paraId="0BCB6584" w14:textId="77777777" w:rsidR="006859F9" w:rsidRPr="00BC2967" w:rsidRDefault="006859F9" w:rsidP="006859F9">
            <w:pPr>
              <w:spacing w:after="0" w:line="360" w:lineRule="auto"/>
              <w:jc w:val="both"/>
              <w:rPr>
                <w:rFonts w:ascii="Trebuchet MS" w:hAnsi="Trebuchet MS"/>
                <w:sz w:val="24"/>
                <w:szCs w:val="24"/>
              </w:rPr>
            </w:pPr>
            <w:r w:rsidRPr="00BC2967">
              <w:rPr>
                <w:rFonts w:ascii="Trebuchet MS" w:hAnsi="Trebuchet MS"/>
                <w:sz w:val="24"/>
                <w:szCs w:val="24"/>
              </w:rPr>
              <w:lastRenderedPageBreak/>
              <w:t>Reingeniería financiera en tiempos de Crisis Análisis financiero estratégico en tiempos de crisis: qué es una crisis. Cómo evoluciona. Niveles de gravedad. Señales de alerta temprana. Qué información analizar. Cómo detener la crisis: estrategias de emergencia. Estrategias de estabilización y recuperación. La denominada “</w:t>
            </w:r>
            <w:proofErr w:type="spellStart"/>
            <w:r w:rsidRPr="00BC2967">
              <w:rPr>
                <w:rFonts w:ascii="Trebuchet MS" w:hAnsi="Trebuchet MS"/>
                <w:sz w:val="24"/>
                <w:szCs w:val="24"/>
              </w:rPr>
              <w:t>crisisología</w:t>
            </w:r>
            <w:proofErr w:type="spellEnd"/>
            <w:r w:rsidRPr="00BC2967">
              <w:rPr>
                <w:rFonts w:ascii="Trebuchet MS" w:hAnsi="Trebuchet MS"/>
                <w:sz w:val="24"/>
                <w:szCs w:val="24"/>
              </w:rPr>
              <w:t>.</w:t>
            </w:r>
          </w:p>
          <w:p w14:paraId="1502264A" w14:textId="77777777" w:rsidR="006859F9" w:rsidRPr="00BC2967" w:rsidRDefault="006859F9" w:rsidP="006859F9">
            <w:pPr>
              <w:spacing w:after="0" w:line="360" w:lineRule="auto"/>
              <w:jc w:val="both"/>
              <w:rPr>
                <w:rFonts w:ascii="Trebuchet MS" w:eastAsia="Times New Roman" w:hAnsi="Trebuchet MS" w:cs="Calibri"/>
                <w:sz w:val="24"/>
                <w:szCs w:val="24"/>
                <w:lang w:eastAsia="es-AR"/>
              </w:rPr>
            </w:pPr>
          </w:p>
          <w:p w14:paraId="0E83943E" w14:textId="77777777" w:rsidR="006859F9" w:rsidRDefault="006859F9" w:rsidP="006859F9">
            <w:pPr>
              <w:spacing w:after="0" w:line="360" w:lineRule="auto"/>
              <w:jc w:val="both"/>
              <w:rPr>
                <w:rFonts w:ascii="Trebuchet MS" w:eastAsia="Times New Roman" w:hAnsi="Trebuchet MS" w:cs="Calibri"/>
                <w:b/>
                <w:sz w:val="24"/>
                <w:szCs w:val="24"/>
                <w:lang w:eastAsia="es-AR"/>
              </w:rPr>
            </w:pPr>
            <w:r w:rsidRPr="00BC2967">
              <w:rPr>
                <w:rFonts w:ascii="Trebuchet MS" w:eastAsia="Times New Roman" w:hAnsi="Trebuchet MS" w:cs="Calibri"/>
                <w:b/>
                <w:sz w:val="24"/>
                <w:szCs w:val="24"/>
                <w:lang w:eastAsia="es-AR"/>
              </w:rPr>
              <w:t>Ética y Responsabilidad Social Empresaria</w:t>
            </w:r>
          </w:p>
          <w:p w14:paraId="68DABA34" w14:textId="77777777" w:rsidR="006859F9" w:rsidRPr="00BC2967" w:rsidRDefault="006859F9" w:rsidP="006859F9">
            <w:pPr>
              <w:spacing w:after="0" w:line="360" w:lineRule="auto"/>
              <w:jc w:val="both"/>
              <w:rPr>
                <w:rFonts w:ascii="Trebuchet MS" w:eastAsia="Times New Roman" w:hAnsi="Trebuchet MS" w:cs="Calibri"/>
                <w:b/>
                <w:sz w:val="24"/>
                <w:szCs w:val="24"/>
                <w:lang w:eastAsia="es-AR"/>
              </w:rPr>
            </w:pPr>
          </w:p>
        </w:tc>
      </w:tr>
      <w:tr w:rsidR="006859F9" w:rsidRPr="00BC2967" w14:paraId="7061EA2E" w14:textId="77777777" w:rsidTr="007B6BDD">
        <w:trPr>
          <w:trHeight w:val="300"/>
        </w:trPr>
        <w:tc>
          <w:tcPr>
            <w:tcW w:w="0" w:type="auto"/>
            <w:tcBorders>
              <w:top w:val="nil"/>
              <w:left w:val="nil"/>
              <w:bottom w:val="nil"/>
              <w:right w:val="nil"/>
            </w:tcBorders>
            <w:noWrap/>
            <w:tcMar>
              <w:top w:w="15" w:type="dxa"/>
              <w:left w:w="15" w:type="dxa"/>
              <w:bottom w:w="0" w:type="dxa"/>
              <w:right w:w="15" w:type="dxa"/>
            </w:tcMar>
            <w:vAlign w:val="center"/>
            <w:hideMark/>
          </w:tcPr>
          <w:p w14:paraId="1C35DA3F" w14:textId="39700FE5" w:rsidR="006859F9" w:rsidRPr="00BC2967" w:rsidRDefault="006859F9" w:rsidP="006859F9">
            <w:pPr>
              <w:spacing w:after="0" w:line="360" w:lineRule="auto"/>
              <w:jc w:val="both"/>
              <w:rPr>
                <w:rFonts w:ascii="Trebuchet MS" w:hAnsi="Trebuchet MS"/>
                <w:sz w:val="24"/>
                <w:szCs w:val="24"/>
              </w:rPr>
            </w:pPr>
            <w:r w:rsidRPr="00BC2967">
              <w:rPr>
                <w:rFonts w:ascii="Trebuchet MS" w:hAnsi="Trebuchet MS"/>
                <w:sz w:val="24"/>
                <w:szCs w:val="24"/>
              </w:rPr>
              <w:t xml:space="preserve">Ética, Responsabilidad Empresarial y Desarrollo Sustentable Definición de Responsabilidad Social Empresaria-RSE. Estado actual y perspectivas futuras. Introducción a la gestión de la RSE. Ética, valores y transparencia. Indicadores y planeamiento. Balance social. Introducción al planeamiento estratégico de la RSE. Contexto global y local. Visión estratégica de la RSE. Mapa de valores. Avanzando en la planificación de la relación con los </w:t>
            </w:r>
            <w:proofErr w:type="spellStart"/>
            <w:r w:rsidRPr="00BC2967">
              <w:rPr>
                <w:rFonts w:ascii="Trebuchet MS" w:hAnsi="Trebuchet MS"/>
                <w:sz w:val="24"/>
                <w:szCs w:val="24"/>
              </w:rPr>
              <w:t>stakeholders</w:t>
            </w:r>
            <w:proofErr w:type="spellEnd"/>
            <w:r w:rsidRPr="00BC2967">
              <w:rPr>
                <w:rFonts w:ascii="Trebuchet MS" w:hAnsi="Trebuchet MS"/>
                <w:sz w:val="24"/>
                <w:szCs w:val="24"/>
              </w:rPr>
              <w:t>. Generación de escenarios de RSE, en función del análisis contextual. Definición de políticas de RSE. Introducción a la Economía Social. Impuestos en los resultados de la firma. Procedimiento fiscal y responsabilidad de la gerencia y la dirección de la empresa.</w:t>
            </w:r>
          </w:p>
          <w:p w14:paraId="59027083" w14:textId="77777777" w:rsidR="006859F9" w:rsidRPr="00BC2967" w:rsidRDefault="006859F9" w:rsidP="006859F9">
            <w:pPr>
              <w:spacing w:after="0" w:line="360" w:lineRule="auto"/>
              <w:jc w:val="both"/>
              <w:rPr>
                <w:rFonts w:ascii="Trebuchet MS" w:eastAsia="Times New Roman" w:hAnsi="Trebuchet MS" w:cs="Calibri"/>
                <w:sz w:val="24"/>
                <w:szCs w:val="24"/>
                <w:lang w:eastAsia="es-AR"/>
              </w:rPr>
            </w:pPr>
          </w:p>
          <w:p w14:paraId="4DA33252" w14:textId="77777777" w:rsidR="006859F9" w:rsidRDefault="006859F9" w:rsidP="006859F9">
            <w:pPr>
              <w:spacing w:after="0" w:line="360" w:lineRule="auto"/>
              <w:jc w:val="both"/>
              <w:rPr>
                <w:rFonts w:ascii="Trebuchet MS" w:eastAsia="Times New Roman" w:hAnsi="Trebuchet MS" w:cs="Calibri"/>
                <w:b/>
                <w:sz w:val="24"/>
                <w:szCs w:val="24"/>
                <w:lang w:eastAsia="es-AR"/>
              </w:rPr>
            </w:pPr>
            <w:r w:rsidRPr="00BC2967">
              <w:rPr>
                <w:rFonts w:ascii="Trebuchet MS" w:eastAsia="Times New Roman" w:hAnsi="Trebuchet MS" w:cs="Calibri"/>
                <w:b/>
                <w:sz w:val="24"/>
                <w:szCs w:val="24"/>
                <w:lang w:eastAsia="es-AR"/>
              </w:rPr>
              <w:t>Empresas de Impacto</w:t>
            </w:r>
          </w:p>
          <w:p w14:paraId="08CE60BD" w14:textId="77777777" w:rsidR="006859F9" w:rsidRPr="00BC2967" w:rsidRDefault="006859F9" w:rsidP="006859F9">
            <w:pPr>
              <w:spacing w:after="0" w:line="360" w:lineRule="auto"/>
              <w:jc w:val="both"/>
              <w:rPr>
                <w:rFonts w:ascii="Trebuchet MS" w:eastAsia="Times New Roman" w:hAnsi="Trebuchet MS" w:cs="Calibri"/>
                <w:b/>
                <w:sz w:val="24"/>
                <w:szCs w:val="24"/>
                <w:lang w:eastAsia="es-AR"/>
              </w:rPr>
            </w:pPr>
          </w:p>
        </w:tc>
      </w:tr>
    </w:tbl>
    <w:p w14:paraId="7761D766" w14:textId="77777777" w:rsidR="006859F9" w:rsidRPr="00BC2967" w:rsidRDefault="006859F9" w:rsidP="006859F9">
      <w:pPr>
        <w:spacing w:after="0" w:line="360" w:lineRule="auto"/>
        <w:jc w:val="both"/>
        <w:rPr>
          <w:rFonts w:ascii="Trebuchet MS" w:hAnsi="Trebuchet MS"/>
          <w:sz w:val="24"/>
          <w:szCs w:val="24"/>
        </w:rPr>
      </w:pPr>
      <w:r w:rsidRPr="00BC2967">
        <w:rPr>
          <w:rFonts w:ascii="Trebuchet MS" w:hAnsi="Trebuchet MS"/>
          <w:sz w:val="24"/>
          <w:szCs w:val="24"/>
        </w:rPr>
        <w:t>Impacto Social: Inversión social privada. Materialidad. Metodología IARSE (Instituto Argentino de Responsabilidad Social y Sustentabilidad Empresaria) de inversión Social Privada como herramienta de acción para generar valor social desde las empresas. Financiamiento</w:t>
      </w:r>
    </w:p>
    <w:p w14:paraId="7F916B72" w14:textId="77777777" w:rsidR="006859F9" w:rsidRPr="00BC2967" w:rsidRDefault="006859F9" w:rsidP="006859F9">
      <w:pPr>
        <w:widowControl w:val="0"/>
        <w:autoSpaceDE w:val="0"/>
        <w:autoSpaceDN w:val="0"/>
        <w:spacing w:after="0" w:line="360" w:lineRule="auto"/>
        <w:ind w:left="587"/>
        <w:jc w:val="both"/>
        <w:outlineLvl w:val="0"/>
        <w:rPr>
          <w:rFonts w:ascii="Trebuchet MS" w:eastAsia="Arial" w:hAnsi="Trebuchet MS" w:cs="Arial"/>
          <w:b/>
          <w:bCs/>
          <w:sz w:val="24"/>
          <w:szCs w:val="24"/>
          <w:lang w:val="es-ES"/>
        </w:rPr>
      </w:pPr>
    </w:p>
    <w:p w14:paraId="08D3FD50" w14:textId="77777777" w:rsidR="006859F9" w:rsidRPr="00BC2967" w:rsidRDefault="006859F9" w:rsidP="006859F9">
      <w:pPr>
        <w:spacing w:after="0" w:line="360" w:lineRule="auto"/>
        <w:jc w:val="both"/>
        <w:rPr>
          <w:rFonts w:ascii="Trebuchet MS" w:hAnsi="Trebuchet MS"/>
          <w:b/>
          <w:bCs/>
          <w:sz w:val="24"/>
          <w:szCs w:val="24"/>
        </w:rPr>
      </w:pPr>
      <w:r w:rsidRPr="00BC2967">
        <w:rPr>
          <w:rFonts w:ascii="Trebuchet MS" w:hAnsi="Trebuchet MS"/>
          <w:b/>
          <w:bCs/>
          <w:sz w:val="24"/>
          <w:szCs w:val="24"/>
        </w:rPr>
        <w:t>Análisis Financiero en condiciones de inflación</w:t>
      </w:r>
    </w:p>
    <w:p w14:paraId="47A99425" w14:textId="77777777" w:rsidR="006859F9" w:rsidRPr="00BC2967" w:rsidRDefault="006859F9" w:rsidP="006859F9">
      <w:pPr>
        <w:spacing w:after="0" w:line="360" w:lineRule="auto"/>
        <w:jc w:val="both"/>
        <w:rPr>
          <w:rFonts w:ascii="Trebuchet MS" w:hAnsi="Trebuchet MS"/>
          <w:sz w:val="24"/>
          <w:szCs w:val="24"/>
        </w:rPr>
      </w:pPr>
    </w:p>
    <w:p w14:paraId="4FA51E1E" w14:textId="77777777" w:rsidR="006859F9" w:rsidRPr="00BC2967" w:rsidRDefault="006859F9" w:rsidP="006859F9">
      <w:pPr>
        <w:spacing w:after="0" w:line="360" w:lineRule="auto"/>
        <w:jc w:val="both"/>
        <w:rPr>
          <w:rFonts w:ascii="Trebuchet MS" w:eastAsia="Trebuchet MS" w:hAnsi="Trebuchet MS" w:cs="Trebuchet MS"/>
          <w:sz w:val="24"/>
          <w:szCs w:val="24"/>
          <w:lang w:val="es-ES"/>
        </w:rPr>
      </w:pPr>
      <w:r w:rsidRPr="00BC2967">
        <w:rPr>
          <w:rFonts w:ascii="Trebuchet MS" w:hAnsi="Trebuchet MS"/>
          <w:sz w:val="24"/>
          <w:szCs w:val="24"/>
        </w:rPr>
        <w:t>Inflación y análisis financiero. Efectos de la inflación en la empresa. Tasas de interés nominales y reales. La inflación y cifras contables para análisis financiero. Evaluación de proyectos: flujo de fondos e inflación. Valuación de proyectos y negocios en condiciones de inflación: VAN y TIR de un proyecto, valuación con la convención medio año, valor de continuación con y sin crecimiento en términos reales, costo de capital promedio ponderado</w:t>
      </w:r>
      <w:r w:rsidRPr="00BC2967">
        <w:rPr>
          <w:rFonts w:ascii="Trebuchet MS" w:eastAsia="Trebuchet MS" w:hAnsi="Trebuchet MS" w:cs="Trebuchet MS"/>
          <w:sz w:val="24"/>
          <w:szCs w:val="24"/>
          <w:lang w:val="es-ES"/>
        </w:rPr>
        <w:t>. Tipo de</w:t>
      </w:r>
      <w:r w:rsidRPr="00BC2967">
        <w:rPr>
          <w:rFonts w:ascii="Trebuchet MS" w:eastAsia="Trebuchet MS" w:hAnsi="Trebuchet MS" w:cs="Trebuchet MS"/>
          <w:spacing w:val="-70"/>
          <w:sz w:val="24"/>
          <w:szCs w:val="24"/>
          <w:lang w:val="es-ES"/>
        </w:rPr>
        <w:t xml:space="preserve"> </w:t>
      </w:r>
      <w:r w:rsidRPr="00BC2967">
        <w:rPr>
          <w:rFonts w:ascii="Trebuchet MS" w:eastAsia="Trebuchet MS" w:hAnsi="Trebuchet MS" w:cs="Trebuchet MS"/>
          <w:sz w:val="24"/>
          <w:szCs w:val="24"/>
          <w:lang w:val="es-ES"/>
        </w:rPr>
        <w:t>cambio</w:t>
      </w:r>
      <w:r w:rsidRPr="00BC2967">
        <w:rPr>
          <w:rFonts w:ascii="Trebuchet MS" w:eastAsia="Trebuchet MS" w:hAnsi="Trebuchet MS" w:cs="Trebuchet MS"/>
          <w:spacing w:val="1"/>
          <w:sz w:val="24"/>
          <w:szCs w:val="24"/>
          <w:lang w:val="es-ES"/>
        </w:rPr>
        <w:t xml:space="preserve"> </w:t>
      </w:r>
      <w:r w:rsidRPr="00BC2967">
        <w:rPr>
          <w:rFonts w:ascii="Trebuchet MS" w:eastAsia="Trebuchet MS" w:hAnsi="Trebuchet MS" w:cs="Trebuchet MS"/>
          <w:sz w:val="24"/>
          <w:szCs w:val="24"/>
          <w:lang w:val="es-ES"/>
        </w:rPr>
        <w:t>(nominal</w:t>
      </w:r>
      <w:r w:rsidRPr="00BC2967">
        <w:rPr>
          <w:rFonts w:ascii="Trebuchet MS" w:eastAsia="Trebuchet MS" w:hAnsi="Trebuchet MS" w:cs="Trebuchet MS"/>
          <w:spacing w:val="1"/>
          <w:sz w:val="24"/>
          <w:szCs w:val="24"/>
          <w:lang w:val="es-ES"/>
        </w:rPr>
        <w:t xml:space="preserve"> </w:t>
      </w:r>
      <w:r w:rsidRPr="00BC2967">
        <w:rPr>
          <w:rFonts w:ascii="Trebuchet MS" w:eastAsia="Trebuchet MS" w:hAnsi="Trebuchet MS" w:cs="Trebuchet MS"/>
          <w:sz w:val="24"/>
          <w:szCs w:val="24"/>
          <w:lang w:val="es-ES"/>
        </w:rPr>
        <w:t>y</w:t>
      </w:r>
      <w:r w:rsidRPr="00BC2967">
        <w:rPr>
          <w:rFonts w:ascii="Trebuchet MS" w:eastAsia="Trebuchet MS" w:hAnsi="Trebuchet MS" w:cs="Trebuchet MS"/>
          <w:spacing w:val="-1"/>
          <w:sz w:val="24"/>
          <w:szCs w:val="24"/>
          <w:lang w:val="es-ES"/>
        </w:rPr>
        <w:t xml:space="preserve"> </w:t>
      </w:r>
      <w:r w:rsidRPr="00BC2967">
        <w:rPr>
          <w:rFonts w:ascii="Trebuchet MS" w:eastAsia="Trebuchet MS" w:hAnsi="Trebuchet MS" w:cs="Trebuchet MS"/>
          <w:sz w:val="24"/>
          <w:szCs w:val="24"/>
          <w:lang w:val="es-ES"/>
        </w:rPr>
        <w:t>real)</w:t>
      </w:r>
      <w:r w:rsidRPr="00BC2967">
        <w:rPr>
          <w:rFonts w:ascii="Trebuchet MS" w:eastAsia="Trebuchet MS" w:hAnsi="Trebuchet MS" w:cs="Trebuchet MS"/>
          <w:spacing w:val="2"/>
          <w:sz w:val="24"/>
          <w:szCs w:val="24"/>
          <w:lang w:val="es-ES"/>
        </w:rPr>
        <w:t xml:space="preserve"> </w:t>
      </w:r>
      <w:r w:rsidRPr="00BC2967">
        <w:rPr>
          <w:rFonts w:ascii="Trebuchet MS" w:eastAsia="Trebuchet MS" w:hAnsi="Trebuchet MS" w:cs="Trebuchet MS"/>
          <w:sz w:val="24"/>
          <w:szCs w:val="24"/>
          <w:lang w:val="es-ES"/>
        </w:rPr>
        <w:t>y</w:t>
      </w:r>
      <w:r w:rsidRPr="00BC2967">
        <w:rPr>
          <w:rFonts w:ascii="Trebuchet MS" w:eastAsia="Trebuchet MS" w:hAnsi="Trebuchet MS" w:cs="Trebuchet MS"/>
          <w:spacing w:val="-4"/>
          <w:sz w:val="24"/>
          <w:szCs w:val="24"/>
          <w:lang w:val="es-ES"/>
        </w:rPr>
        <w:t xml:space="preserve"> </w:t>
      </w:r>
      <w:r w:rsidRPr="00BC2967">
        <w:rPr>
          <w:rFonts w:ascii="Trebuchet MS" w:eastAsia="Trebuchet MS" w:hAnsi="Trebuchet MS" w:cs="Trebuchet MS"/>
          <w:sz w:val="24"/>
          <w:szCs w:val="24"/>
          <w:lang w:val="es-ES"/>
        </w:rPr>
        <w:t>valuación.</w:t>
      </w:r>
      <w:r w:rsidRPr="00BC2967">
        <w:rPr>
          <w:rFonts w:ascii="Trebuchet MS" w:eastAsia="Trebuchet MS" w:hAnsi="Trebuchet MS" w:cs="Trebuchet MS"/>
          <w:spacing w:val="2"/>
          <w:sz w:val="24"/>
          <w:szCs w:val="24"/>
          <w:lang w:val="es-ES"/>
        </w:rPr>
        <w:t xml:space="preserve"> </w:t>
      </w:r>
      <w:r w:rsidRPr="00BC2967">
        <w:rPr>
          <w:rFonts w:ascii="Trebuchet MS" w:eastAsia="Trebuchet MS" w:hAnsi="Trebuchet MS" w:cs="Trebuchet MS"/>
          <w:sz w:val="24"/>
          <w:szCs w:val="24"/>
          <w:lang w:val="es-ES"/>
        </w:rPr>
        <w:t>Análisis</w:t>
      </w:r>
      <w:r w:rsidRPr="00BC2967">
        <w:rPr>
          <w:rFonts w:ascii="Trebuchet MS" w:eastAsia="Trebuchet MS" w:hAnsi="Trebuchet MS" w:cs="Trebuchet MS"/>
          <w:spacing w:val="-2"/>
          <w:sz w:val="24"/>
          <w:szCs w:val="24"/>
          <w:lang w:val="es-ES"/>
        </w:rPr>
        <w:t xml:space="preserve"> </w:t>
      </w:r>
      <w:r w:rsidRPr="00BC2967">
        <w:rPr>
          <w:rFonts w:ascii="Trebuchet MS" w:eastAsia="Trebuchet MS" w:hAnsi="Trebuchet MS" w:cs="Trebuchet MS"/>
          <w:sz w:val="24"/>
          <w:szCs w:val="24"/>
          <w:lang w:val="es-ES"/>
        </w:rPr>
        <w:t>de</w:t>
      </w:r>
      <w:r w:rsidRPr="00BC2967">
        <w:rPr>
          <w:rFonts w:ascii="Trebuchet MS" w:eastAsia="Trebuchet MS" w:hAnsi="Trebuchet MS" w:cs="Trebuchet MS"/>
          <w:spacing w:val="2"/>
          <w:sz w:val="24"/>
          <w:szCs w:val="24"/>
          <w:lang w:val="es-ES"/>
        </w:rPr>
        <w:t xml:space="preserve"> </w:t>
      </w:r>
      <w:r w:rsidRPr="00BC2967">
        <w:rPr>
          <w:rFonts w:ascii="Trebuchet MS" w:eastAsia="Trebuchet MS" w:hAnsi="Trebuchet MS" w:cs="Trebuchet MS"/>
          <w:sz w:val="24"/>
          <w:szCs w:val="24"/>
          <w:lang w:val="es-ES"/>
        </w:rPr>
        <w:t>casos</w:t>
      </w:r>
      <w:r w:rsidRPr="00BC2967">
        <w:rPr>
          <w:rFonts w:ascii="Trebuchet MS" w:eastAsia="Trebuchet MS" w:hAnsi="Trebuchet MS" w:cs="Trebuchet MS"/>
          <w:spacing w:val="1"/>
          <w:sz w:val="24"/>
          <w:szCs w:val="24"/>
          <w:lang w:val="es-ES"/>
        </w:rPr>
        <w:t xml:space="preserve"> </w:t>
      </w:r>
      <w:r w:rsidRPr="00BC2967">
        <w:rPr>
          <w:rFonts w:ascii="Trebuchet MS" w:eastAsia="Trebuchet MS" w:hAnsi="Trebuchet MS" w:cs="Trebuchet MS"/>
          <w:sz w:val="24"/>
          <w:szCs w:val="24"/>
          <w:lang w:val="es-ES"/>
        </w:rPr>
        <w:t>y</w:t>
      </w:r>
      <w:r w:rsidRPr="00BC2967">
        <w:rPr>
          <w:rFonts w:ascii="Trebuchet MS" w:eastAsia="Trebuchet MS" w:hAnsi="Trebuchet MS" w:cs="Trebuchet MS"/>
          <w:spacing w:val="-1"/>
          <w:sz w:val="24"/>
          <w:szCs w:val="24"/>
          <w:lang w:val="es-ES"/>
        </w:rPr>
        <w:t xml:space="preserve"> </w:t>
      </w:r>
      <w:r w:rsidRPr="00BC2967">
        <w:rPr>
          <w:rFonts w:ascii="Trebuchet MS" w:eastAsia="Trebuchet MS" w:hAnsi="Trebuchet MS" w:cs="Trebuchet MS"/>
          <w:sz w:val="24"/>
          <w:szCs w:val="24"/>
          <w:lang w:val="es-ES"/>
        </w:rPr>
        <w:t>ejercicios.</w:t>
      </w:r>
    </w:p>
    <w:p w14:paraId="0C81341A" w14:textId="77777777" w:rsidR="006859F9" w:rsidRDefault="006859F9" w:rsidP="006859F9">
      <w:pPr>
        <w:spacing w:line="360" w:lineRule="auto"/>
        <w:jc w:val="both"/>
      </w:pPr>
    </w:p>
    <w:p w14:paraId="3A02972E" w14:textId="77777777" w:rsidR="0054302C" w:rsidRDefault="0054302C" w:rsidP="006859F9">
      <w:pPr>
        <w:spacing w:line="360" w:lineRule="auto"/>
        <w:jc w:val="both"/>
      </w:pPr>
    </w:p>
    <w:sectPr w:rsidR="0054302C" w:rsidSect="008E2B5D">
      <w:headerReference w:type="default" r:id="rId6"/>
      <w:pgSz w:w="11906" w:h="16838"/>
      <w:pgMar w:top="1417" w:right="1701"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AB84D" w14:textId="77777777" w:rsidR="0005788E" w:rsidRDefault="0005788E" w:rsidP="00942887">
      <w:pPr>
        <w:spacing w:after="0" w:line="240" w:lineRule="auto"/>
      </w:pPr>
      <w:r>
        <w:separator/>
      </w:r>
    </w:p>
  </w:endnote>
  <w:endnote w:type="continuationSeparator" w:id="0">
    <w:p w14:paraId="3587DB3D" w14:textId="77777777" w:rsidR="0005788E" w:rsidRDefault="0005788E" w:rsidP="00942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27E3F" w14:textId="77777777" w:rsidR="0005788E" w:rsidRDefault="0005788E" w:rsidP="00942887">
      <w:pPr>
        <w:spacing w:after="0" w:line="240" w:lineRule="auto"/>
      </w:pPr>
      <w:r>
        <w:separator/>
      </w:r>
    </w:p>
  </w:footnote>
  <w:footnote w:type="continuationSeparator" w:id="0">
    <w:p w14:paraId="5A609A12" w14:textId="77777777" w:rsidR="0005788E" w:rsidRDefault="0005788E" w:rsidP="009428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0840C" w14:textId="77777777" w:rsidR="00942887" w:rsidRDefault="008E2B5D" w:rsidP="008E2B5D">
    <w:pPr>
      <w:pStyle w:val="Encabezado"/>
      <w:ind w:left="-1134"/>
    </w:pPr>
    <w:r>
      <w:rPr>
        <w:noProof/>
        <w:lang w:eastAsia="es-ES"/>
      </w:rPr>
      <w:drawing>
        <wp:inline distT="0" distB="0" distL="0" distR="0" wp14:anchorId="5E5F0048" wp14:editId="7D9ABF31">
          <wp:extent cx="7308790" cy="657136"/>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bretados2021-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08790" cy="657136"/>
                  </a:xfrm>
                  <a:prstGeom prst="rect">
                    <a:avLst/>
                  </a:prstGeom>
                </pic:spPr>
              </pic:pic>
            </a:graphicData>
          </a:graphic>
        </wp:inline>
      </w:drawing>
    </w:r>
  </w:p>
  <w:p w14:paraId="0DB69302" w14:textId="77777777" w:rsidR="00942887" w:rsidRDefault="0094288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887"/>
    <w:rsid w:val="0005788E"/>
    <w:rsid w:val="00285692"/>
    <w:rsid w:val="00314340"/>
    <w:rsid w:val="0040037A"/>
    <w:rsid w:val="0054302C"/>
    <w:rsid w:val="005746A8"/>
    <w:rsid w:val="005A5220"/>
    <w:rsid w:val="00614E95"/>
    <w:rsid w:val="006859F9"/>
    <w:rsid w:val="00762322"/>
    <w:rsid w:val="00763012"/>
    <w:rsid w:val="008864FC"/>
    <w:rsid w:val="008E2B5D"/>
    <w:rsid w:val="00942887"/>
    <w:rsid w:val="009F7CC2"/>
    <w:rsid w:val="00BD5AC1"/>
    <w:rsid w:val="00D12684"/>
    <w:rsid w:val="00E47250"/>
    <w:rsid w:val="00F23D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6BB979"/>
  <w15:chartTrackingRefBased/>
  <w15:docId w15:val="{772C1B2D-1BD2-4C2F-90AB-1E28E5AD8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9F9"/>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42887"/>
    <w:pPr>
      <w:tabs>
        <w:tab w:val="center" w:pos="4252"/>
        <w:tab w:val="right" w:pos="8504"/>
      </w:tabs>
      <w:spacing w:after="0" w:line="240" w:lineRule="auto"/>
    </w:pPr>
    <w:rPr>
      <w:lang w:val="es-ES"/>
    </w:rPr>
  </w:style>
  <w:style w:type="character" w:customStyle="1" w:styleId="EncabezadoCar">
    <w:name w:val="Encabezado Car"/>
    <w:basedOn w:val="Fuentedeprrafopredeter"/>
    <w:link w:val="Encabezado"/>
    <w:uiPriority w:val="99"/>
    <w:rsid w:val="00942887"/>
  </w:style>
  <w:style w:type="paragraph" w:styleId="Piedepgina">
    <w:name w:val="footer"/>
    <w:basedOn w:val="Normal"/>
    <w:link w:val="PiedepginaCar"/>
    <w:uiPriority w:val="99"/>
    <w:unhideWhenUsed/>
    <w:rsid w:val="00942887"/>
    <w:pPr>
      <w:tabs>
        <w:tab w:val="center" w:pos="4252"/>
        <w:tab w:val="right" w:pos="8504"/>
      </w:tabs>
      <w:spacing w:after="0" w:line="240" w:lineRule="auto"/>
    </w:pPr>
    <w:rPr>
      <w:lang w:val="es-ES"/>
    </w:rPr>
  </w:style>
  <w:style w:type="character" w:customStyle="1" w:styleId="PiedepginaCar">
    <w:name w:val="Pie de página Car"/>
    <w:basedOn w:val="Fuentedeprrafopredeter"/>
    <w:link w:val="Piedepgina"/>
    <w:uiPriority w:val="99"/>
    <w:rsid w:val="009428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1794</Words>
  <Characters>9871</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Celeste</dc:creator>
  <cp:keywords/>
  <dc:description/>
  <cp:lastModifiedBy>Evelyn</cp:lastModifiedBy>
  <cp:revision>2</cp:revision>
  <dcterms:created xsi:type="dcterms:W3CDTF">2022-02-24T16:18:00Z</dcterms:created>
  <dcterms:modified xsi:type="dcterms:W3CDTF">2022-02-24T16:18:00Z</dcterms:modified>
</cp:coreProperties>
</file>